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DB" w:rsidRPr="00D36AC3" w:rsidRDefault="00836DE9" w:rsidP="00836DE9">
      <w:pPr>
        <w:jc w:val="center"/>
        <w:rPr>
          <w:b/>
          <w:sz w:val="36"/>
          <w:szCs w:val="36"/>
        </w:rPr>
      </w:pPr>
      <w:r w:rsidRPr="00D36AC3">
        <w:rPr>
          <w:b/>
          <w:sz w:val="36"/>
          <w:szCs w:val="36"/>
        </w:rPr>
        <w:t>Bishop Rawstorne Church of England Academy Trust</w:t>
      </w:r>
    </w:p>
    <w:p w:rsidR="00836DE9" w:rsidRPr="00D36AC3" w:rsidRDefault="00836DE9" w:rsidP="00836DE9">
      <w:pPr>
        <w:jc w:val="center"/>
        <w:rPr>
          <w:b/>
          <w:sz w:val="36"/>
          <w:szCs w:val="36"/>
        </w:rPr>
      </w:pPr>
      <w:r w:rsidRPr="00D36AC3">
        <w:rPr>
          <w:b/>
          <w:sz w:val="36"/>
          <w:szCs w:val="36"/>
        </w:rPr>
        <w:t>Scheme of Delegation</w:t>
      </w:r>
    </w:p>
    <w:p w:rsidR="00836DE9" w:rsidRPr="00D36AC3" w:rsidRDefault="00836DE9" w:rsidP="00836DE9">
      <w:pPr>
        <w:jc w:val="center"/>
        <w:rPr>
          <w:b/>
          <w:sz w:val="36"/>
          <w:szCs w:val="36"/>
        </w:rPr>
      </w:pPr>
    </w:p>
    <w:tbl>
      <w:tblPr>
        <w:tblStyle w:val="TableGrid"/>
        <w:tblW w:w="6946" w:type="dxa"/>
        <w:tblInd w:w="1413" w:type="dxa"/>
        <w:tblLook w:val="04A0" w:firstRow="1" w:lastRow="0" w:firstColumn="1" w:lastColumn="0" w:noHBand="0" w:noVBand="1"/>
      </w:tblPr>
      <w:tblGrid>
        <w:gridCol w:w="6946"/>
      </w:tblGrid>
      <w:tr w:rsidR="00836DE9" w:rsidTr="00533325">
        <w:tc>
          <w:tcPr>
            <w:tcW w:w="6946" w:type="dxa"/>
            <w:shd w:val="clear" w:color="auto" w:fill="9CC2E5" w:themeFill="accent1" w:themeFillTint="99"/>
          </w:tcPr>
          <w:p w:rsidR="00B760F0" w:rsidRPr="00FF0C3F" w:rsidRDefault="00B760F0" w:rsidP="00836DE9">
            <w:pPr>
              <w:jc w:val="center"/>
              <w:rPr>
                <w:b/>
                <w:sz w:val="16"/>
                <w:szCs w:val="16"/>
              </w:rPr>
            </w:pPr>
          </w:p>
          <w:p w:rsidR="00836DE9" w:rsidRDefault="0097486C" w:rsidP="00836DE9">
            <w:pPr>
              <w:jc w:val="center"/>
              <w:rPr>
                <w:b/>
                <w:sz w:val="28"/>
                <w:szCs w:val="28"/>
              </w:rPr>
            </w:pPr>
            <w:r w:rsidRPr="001D674F">
              <w:rPr>
                <w:b/>
                <w:sz w:val="28"/>
                <w:szCs w:val="28"/>
              </w:rPr>
              <w:t>M E M B E R S</w:t>
            </w:r>
          </w:p>
          <w:p w:rsidR="00B760F0" w:rsidRPr="001D674F" w:rsidRDefault="00B760F0" w:rsidP="00836DE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36DE9" w:rsidRDefault="002D5F4C" w:rsidP="00836DE9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3113780</wp:posOffset>
                </wp:positionH>
                <wp:positionV relativeFrom="paragraph">
                  <wp:posOffset>27022</wp:posOffset>
                </wp:positionV>
                <wp:extent cx="0" cy="374573"/>
                <wp:effectExtent l="76200" t="38100" r="57150" b="2603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4573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D532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45.2pt;margin-top:2.15pt;width:0;height:29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" strokecolor="#5b9bd5 [3204]" strokeweight="1pt">
                <v:stroke endarrow="block" joinstyle="miter"/>
              </v:shape>
            </w:pict>
          </mc:Fallback>
        </mc:AlternateContent>
      </w:r>
    </w:p>
    <w:p w:rsidR="009477FC" w:rsidRDefault="009477FC" w:rsidP="00836DE9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6946"/>
      </w:tblGrid>
      <w:tr w:rsidR="009477FC" w:rsidTr="00533325">
        <w:tc>
          <w:tcPr>
            <w:tcW w:w="6946" w:type="dxa"/>
            <w:shd w:val="clear" w:color="auto" w:fill="9CC2E5" w:themeFill="accent1" w:themeFillTint="99"/>
          </w:tcPr>
          <w:p w:rsidR="00B760F0" w:rsidRPr="00FF0C3F" w:rsidRDefault="00B760F0" w:rsidP="00836DE9">
            <w:pPr>
              <w:jc w:val="center"/>
              <w:rPr>
                <w:b/>
                <w:sz w:val="16"/>
                <w:szCs w:val="16"/>
              </w:rPr>
            </w:pPr>
          </w:p>
          <w:p w:rsidR="009477FC" w:rsidRDefault="0097486C" w:rsidP="00836DE9">
            <w:pPr>
              <w:jc w:val="center"/>
              <w:rPr>
                <w:b/>
                <w:sz w:val="28"/>
                <w:szCs w:val="28"/>
              </w:rPr>
            </w:pPr>
            <w:r w:rsidRPr="001D674F">
              <w:rPr>
                <w:b/>
                <w:sz w:val="28"/>
                <w:szCs w:val="28"/>
              </w:rPr>
              <w:t xml:space="preserve">ACADEMY </w:t>
            </w:r>
            <w:r w:rsidR="001D674F" w:rsidRPr="001D674F">
              <w:rPr>
                <w:b/>
                <w:sz w:val="28"/>
                <w:szCs w:val="28"/>
              </w:rPr>
              <w:t xml:space="preserve">TRUST </w:t>
            </w:r>
            <w:r w:rsidRPr="001D674F">
              <w:rPr>
                <w:b/>
                <w:sz w:val="28"/>
                <w:szCs w:val="28"/>
              </w:rPr>
              <w:t xml:space="preserve">BOARD </w:t>
            </w:r>
            <w:r w:rsidR="001D674F" w:rsidRPr="001D674F">
              <w:rPr>
                <w:b/>
                <w:sz w:val="28"/>
                <w:szCs w:val="28"/>
              </w:rPr>
              <w:t>(</w:t>
            </w:r>
            <w:r w:rsidR="005A7FDB">
              <w:rPr>
                <w:b/>
                <w:sz w:val="28"/>
                <w:szCs w:val="28"/>
              </w:rPr>
              <w:t>TRUSTEES</w:t>
            </w:r>
            <w:r w:rsidR="001D674F" w:rsidRPr="001D674F">
              <w:rPr>
                <w:b/>
                <w:sz w:val="28"/>
                <w:szCs w:val="28"/>
              </w:rPr>
              <w:t>)</w:t>
            </w:r>
          </w:p>
          <w:p w:rsidR="00B760F0" w:rsidRPr="001D674F" w:rsidRDefault="00B760F0" w:rsidP="00836DE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477FC" w:rsidRDefault="00036A35" w:rsidP="00836DE9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140396</wp:posOffset>
                </wp:positionV>
                <wp:extent cx="0" cy="253388"/>
                <wp:effectExtent l="76200" t="38100" r="57150" b="1333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3388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065197" id="Straight Arrow Connector 5" o:spid="_x0000_s1026" type="#_x0000_t32" style="position:absolute;margin-left:76pt;margin-top:11.05pt;width:0;height:19.9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" strokecolor="#5b9bd5 [3204]" strokeweight="1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5151441</wp:posOffset>
                </wp:positionH>
                <wp:positionV relativeFrom="paragraph">
                  <wp:posOffset>140373</wp:posOffset>
                </wp:positionV>
                <wp:extent cx="0" cy="253365"/>
                <wp:effectExtent l="76200" t="38100" r="57150" b="1333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2C4D4F" id="Straight Arrow Connector 6" o:spid="_x0000_s1026" type="#_x0000_t32" style="position:absolute;margin-left:405.65pt;margin-top:11.05pt;width:0;height:19.9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" strokecolor="#5b9bd5 [3204]" strokeweight="1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3113780</wp:posOffset>
                </wp:positionH>
                <wp:positionV relativeFrom="paragraph">
                  <wp:posOffset>73813</wp:posOffset>
                </wp:positionV>
                <wp:extent cx="0" cy="1355075"/>
                <wp:effectExtent l="76200" t="38100" r="57150" b="1714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5507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C85BB3" id="Straight Arrow Connector 7" o:spid="_x0000_s1026" type="#_x0000_t32" style="position:absolute;margin-left:245.2pt;margin-top:5.8pt;width:0;height:106.7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" strokecolor="#5b9bd5 [3204]" strokeweight="1pt">
                <v:stroke endarrow="block" joinstyle="miter"/>
              </v:shape>
            </w:pict>
          </mc:Fallback>
        </mc:AlternateContent>
      </w:r>
    </w:p>
    <w:p w:rsidR="002D5F4C" w:rsidRDefault="002D5F4C" w:rsidP="00836DE9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851"/>
        <w:gridCol w:w="4246"/>
      </w:tblGrid>
      <w:tr w:rsidR="00866DF8" w:rsidTr="00686DBB">
        <w:trPr>
          <w:jc w:val="center"/>
        </w:trPr>
        <w:tc>
          <w:tcPr>
            <w:tcW w:w="4531" w:type="dxa"/>
            <w:shd w:val="clear" w:color="auto" w:fill="9CC2E5" w:themeFill="accent1" w:themeFillTint="99"/>
          </w:tcPr>
          <w:p w:rsidR="00365752" w:rsidRDefault="00365752" w:rsidP="00836DE9">
            <w:pPr>
              <w:jc w:val="center"/>
              <w:rPr>
                <w:b/>
                <w:sz w:val="16"/>
                <w:szCs w:val="16"/>
              </w:rPr>
            </w:pPr>
          </w:p>
          <w:p w:rsidR="00D8074A" w:rsidRPr="00FF0C3F" w:rsidRDefault="00D8074A" w:rsidP="00836DE9">
            <w:pPr>
              <w:jc w:val="center"/>
              <w:rPr>
                <w:b/>
                <w:sz w:val="16"/>
                <w:szCs w:val="16"/>
              </w:rPr>
            </w:pPr>
          </w:p>
          <w:p w:rsidR="00866DF8" w:rsidRDefault="001D674F" w:rsidP="00836DE9">
            <w:pPr>
              <w:jc w:val="center"/>
              <w:rPr>
                <w:b/>
                <w:sz w:val="28"/>
                <w:szCs w:val="28"/>
              </w:rPr>
            </w:pPr>
            <w:r w:rsidRPr="00646200">
              <w:rPr>
                <w:b/>
                <w:sz w:val="28"/>
                <w:szCs w:val="28"/>
              </w:rPr>
              <w:t>Regular Committees</w:t>
            </w:r>
            <w:r w:rsidR="00BA1A4A">
              <w:rPr>
                <w:b/>
                <w:sz w:val="28"/>
                <w:szCs w:val="28"/>
              </w:rPr>
              <w:t xml:space="preserve"> / As Needed Committees</w:t>
            </w:r>
          </w:p>
          <w:p w:rsidR="00365752" w:rsidRPr="00646200" w:rsidRDefault="00365752" w:rsidP="00836D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66DF8" w:rsidRDefault="00866DF8" w:rsidP="00836D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46" w:type="dxa"/>
            <w:shd w:val="clear" w:color="auto" w:fill="9CC2E5" w:themeFill="accent1" w:themeFillTint="99"/>
          </w:tcPr>
          <w:p w:rsidR="00365752" w:rsidRDefault="00365752" w:rsidP="00836DE9">
            <w:pPr>
              <w:jc w:val="center"/>
              <w:rPr>
                <w:b/>
                <w:sz w:val="16"/>
                <w:szCs w:val="16"/>
              </w:rPr>
            </w:pPr>
          </w:p>
          <w:p w:rsidR="00686DBB" w:rsidRPr="00365752" w:rsidRDefault="00686DBB" w:rsidP="00836DE9">
            <w:pPr>
              <w:jc w:val="center"/>
              <w:rPr>
                <w:b/>
                <w:sz w:val="16"/>
                <w:szCs w:val="16"/>
              </w:rPr>
            </w:pPr>
          </w:p>
          <w:p w:rsidR="00646200" w:rsidRDefault="001D674F" w:rsidP="00836DE9">
            <w:pPr>
              <w:jc w:val="center"/>
              <w:rPr>
                <w:b/>
                <w:sz w:val="28"/>
                <w:szCs w:val="28"/>
              </w:rPr>
            </w:pPr>
            <w:r w:rsidRPr="00B760F0">
              <w:rPr>
                <w:b/>
                <w:sz w:val="28"/>
                <w:szCs w:val="28"/>
              </w:rPr>
              <w:t xml:space="preserve">Individual </w:t>
            </w:r>
            <w:r w:rsidR="005A7FDB">
              <w:rPr>
                <w:b/>
                <w:sz w:val="28"/>
                <w:szCs w:val="28"/>
              </w:rPr>
              <w:t>Trustees</w:t>
            </w:r>
            <w:r w:rsidR="007E7C9C">
              <w:rPr>
                <w:b/>
                <w:sz w:val="28"/>
                <w:szCs w:val="28"/>
              </w:rPr>
              <w:t xml:space="preserve"> W</w:t>
            </w:r>
            <w:r w:rsidR="00B760F0" w:rsidRPr="00B760F0">
              <w:rPr>
                <w:b/>
                <w:sz w:val="28"/>
                <w:szCs w:val="28"/>
              </w:rPr>
              <w:t xml:space="preserve">ith </w:t>
            </w:r>
          </w:p>
          <w:p w:rsidR="00866DF8" w:rsidRDefault="00BA1A4A" w:rsidP="00836D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Delegated R</w:t>
            </w:r>
            <w:r w:rsidR="00B760F0" w:rsidRPr="00B760F0">
              <w:rPr>
                <w:b/>
                <w:sz w:val="28"/>
                <w:szCs w:val="28"/>
              </w:rPr>
              <w:t>esponsibilities</w:t>
            </w:r>
          </w:p>
          <w:p w:rsidR="00036A35" w:rsidRPr="00B760F0" w:rsidRDefault="00036A35" w:rsidP="00836DE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477FC" w:rsidRDefault="009477FC" w:rsidP="00836DE9">
      <w:pPr>
        <w:jc w:val="center"/>
        <w:rPr>
          <w:sz w:val="32"/>
          <w:szCs w:val="32"/>
        </w:rPr>
      </w:pPr>
    </w:p>
    <w:p w:rsidR="00AB03A7" w:rsidRDefault="00AB03A7" w:rsidP="00836DE9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6946"/>
      </w:tblGrid>
      <w:tr w:rsidR="00AB03A7" w:rsidTr="00533325">
        <w:tc>
          <w:tcPr>
            <w:tcW w:w="6946" w:type="dxa"/>
            <w:shd w:val="clear" w:color="auto" w:fill="9CC2E5" w:themeFill="accent1" w:themeFillTint="99"/>
          </w:tcPr>
          <w:p w:rsidR="00365752" w:rsidRPr="00FF0C3F" w:rsidRDefault="00365752" w:rsidP="00646200">
            <w:pPr>
              <w:jc w:val="center"/>
              <w:rPr>
                <w:b/>
                <w:sz w:val="16"/>
                <w:szCs w:val="16"/>
              </w:rPr>
            </w:pPr>
          </w:p>
          <w:p w:rsidR="00646200" w:rsidRPr="00646200" w:rsidRDefault="00646200" w:rsidP="00646200">
            <w:pPr>
              <w:jc w:val="center"/>
              <w:rPr>
                <w:b/>
                <w:sz w:val="28"/>
                <w:szCs w:val="28"/>
              </w:rPr>
            </w:pPr>
            <w:r w:rsidRPr="00646200">
              <w:rPr>
                <w:b/>
                <w:sz w:val="28"/>
                <w:szCs w:val="28"/>
              </w:rPr>
              <w:t>Senior Executive Leader</w:t>
            </w:r>
          </w:p>
          <w:p w:rsidR="00646200" w:rsidRDefault="00646200" w:rsidP="00646200">
            <w:pPr>
              <w:jc w:val="center"/>
              <w:rPr>
                <w:b/>
                <w:sz w:val="28"/>
                <w:szCs w:val="28"/>
              </w:rPr>
            </w:pPr>
            <w:r w:rsidRPr="00646200">
              <w:rPr>
                <w:b/>
                <w:sz w:val="28"/>
                <w:szCs w:val="28"/>
              </w:rPr>
              <w:t>(Headteacher)</w:t>
            </w:r>
          </w:p>
          <w:p w:rsidR="00365752" w:rsidRDefault="00365752" w:rsidP="00646200">
            <w:pPr>
              <w:jc w:val="center"/>
              <w:rPr>
                <w:sz w:val="32"/>
                <w:szCs w:val="32"/>
              </w:rPr>
            </w:pPr>
          </w:p>
        </w:tc>
      </w:tr>
    </w:tbl>
    <w:p w:rsidR="00AB03A7" w:rsidRDefault="00AB03A7" w:rsidP="00836DE9">
      <w:pPr>
        <w:jc w:val="center"/>
        <w:rPr>
          <w:sz w:val="32"/>
          <w:szCs w:val="32"/>
        </w:rPr>
      </w:pPr>
    </w:p>
    <w:p w:rsidR="00D36AC3" w:rsidRDefault="00D36AC3" w:rsidP="00836DE9">
      <w:pPr>
        <w:jc w:val="center"/>
        <w:rPr>
          <w:sz w:val="32"/>
          <w:szCs w:val="32"/>
        </w:rPr>
      </w:pPr>
    </w:p>
    <w:p w:rsidR="00D36AC3" w:rsidRPr="00D36AC3" w:rsidRDefault="003230D9" w:rsidP="003230D9">
      <w:pPr>
        <w:shd w:val="clear" w:color="auto" w:fill="FFFFFF" w:themeFill="background1"/>
        <w:ind w:left="-142"/>
        <w:rPr>
          <w:b/>
          <w:sz w:val="32"/>
          <w:szCs w:val="32"/>
          <w:u w:val="single"/>
        </w:rPr>
      </w:pPr>
      <w:r w:rsidRPr="00D36AC3">
        <w:rPr>
          <w:b/>
          <w:sz w:val="32"/>
          <w:szCs w:val="32"/>
          <w:u w:val="single"/>
        </w:rPr>
        <w:t>GOVERNANCE STRUCTURE AND LINES OF DELEGATION</w:t>
      </w:r>
    </w:p>
    <w:p w:rsidR="00D36AC3" w:rsidRDefault="00D36AC3" w:rsidP="00836DE9">
      <w:pPr>
        <w:jc w:val="center"/>
        <w:rPr>
          <w:sz w:val="32"/>
          <w:szCs w:val="32"/>
        </w:rPr>
      </w:pPr>
    </w:p>
    <w:p w:rsidR="00D36AC3" w:rsidRDefault="00FF5215" w:rsidP="00D36AC3">
      <w:pPr>
        <w:ind w:left="-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academy trust board of t</w:t>
      </w:r>
      <w:r w:rsidR="00D36AC3" w:rsidRPr="00E27490">
        <w:rPr>
          <w:rFonts w:cs="Arial"/>
          <w:sz w:val="24"/>
          <w:szCs w:val="24"/>
        </w:rPr>
        <w:t>rustees</w:t>
      </w:r>
      <w:r w:rsidR="00F74F18">
        <w:rPr>
          <w:rFonts w:cs="Arial"/>
          <w:sz w:val="24"/>
          <w:szCs w:val="24"/>
        </w:rPr>
        <w:t xml:space="preserve"> (referred to</w:t>
      </w:r>
      <w:r>
        <w:rPr>
          <w:rFonts w:cs="Arial"/>
          <w:sz w:val="24"/>
          <w:szCs w:val="24"/>
        </w:rPr>
        <w:t xml:space="preserve"> as ‘governors’ in the articles of a</w:t>
      </w:r>
      <w:r w:rsidR="008F4F75">
        <w:rPr>
          <w:rFonts w:cs="Arial"/>
          <w:sz w:val="24"/>
          <w:szCs w:val="24"/>
        </w:rPr>
        <w:t>ssociation)</w:t>
      </w:r>
      <w:r w:rsidR="00D36AC3" w:rsidRPr="00E27490">
        <w:rPr>
          <w:rFonts w:cs="Arial"/>
          <w:sz w:val="24"/>
          <w:szCs w:val="24"/>
        </w:rPr>
        <w:t xml:space="preserve"> delegate responsibility for the </w:t>
      </w:r>
      <w:r w:rsidR="008F4F75" w:rsidRPr="00E27490">
        <w:rPr>
          <w:rFonts w:cs="Arial"/>
          <w:sz w:val="24"/>
          <w:szCs w:val="24"/>
        </w:rPr>
        <w:t>day-to-day</w:t>
      </w:r>
      <w:r>
        <w:rPr>
          <w:rFonts w:cs="Arial"/>
          <w:sz w:val="24"/>
          <w:szCs w:val="24"/>
        </w:rPr>
        <w:t xml:space="preserve"> running of the academy to the h</w:t>
      </w:r>
      <w:r w:rsidR="00D36AC3" w:rsidRPr="00E27490">
        <w:rPr>
          <w:rFonts w:cs="Arial"/>
          <w:sz w:val="24"/>
          <w:szCs w:val="24"/>
        </w:rPr>
        <w:t>eadteacher</w:t>
      </w:r>
      <w:r w:rsidR="00D36AC3">
        <w:rPr>
          <w:rFonts w:cs="Arial"/>
          <w:sz w:val="24"/>
          <w:szCs w:val="24"/>
        </w:rPr>
        <w:t xml:space="preserve"> and </w:t>
      </w:r>
      <w:r>
        <w:rPr>
          <w:rFonts w:cs="Arial"/>
          <w:sz w:val="24"/>
          <w:szCs w:val="24"/>
        </w:rPr>
        <w:t>hold the h</w:t>
      </w:r>
      <w:r w:rsidR="00D36AC3" w:rsidRPr="00E27490">
        <w:rPr>
          <w:rFonts w:cs="Arial"/>
          <w:sz w:val="24"/>
          <w:szCs w:val="24"/>
        </w:rPr>
        <w:t>eadteacher to account for the pe</w:t>
      </w:r>
      <w:r>
        <w:rPr>
          <w:rFonts w:cs="Arial"/>
          <w:sz w:val="24"/>
          <w:szCs w:val="24"/>
        </w:rPr>
        <w:t>rformance of the academy.  The h</w:t>
      </w:r>
      <w:r w:rsidR="00D36AC3" w:rsidRPr="00E27490">
        <w:rPr>
          <w:rFonts w:cs="Arial"/>
          <w:sz w:val="24"/>
          <w:szCs w:val="24"/>
        </w:rPr>
        <w:t xml:space="preserve">eadteacher in turn holds other members of the senior leadership team to account by line managing them. </w:t>
      </w:r>
    </w:p>
    <w:p w:rsidR="00D36AC3" w:rsidRPr="00E27490" w:rsidRDefault="00D36AC3" w:rsidP="00D36AC3">
      <w:pPr>
        <w:ind w:left="-142"/>
        <w:rPr>
          <w:sz w:val="24"/>
          <w:szCs w:val="24"/>
        </w:rPr>
      </w:pPr>
    </w:p>
    <w:p w:rsidR="00D36AC3" w:rsidRPr="00E27490" w:rsidRDefault="00FF5215" w:rsidP="00D36AC3">
      <w:pPr>
        <w:shd w:val="clear" w:color="auto" w:fill="FFFFFF" w:themeFill="background1"/>
        <w:ind w:left="-142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h</w:t>
      </w:r>
      <w:r w:rsidR="00D36AC3" w:rsidRPr="00E27490">
        <w:rPr>
          <w:rFonts w:cs="Arial"/>
          <w:sz w:val="24"/>
          <w:szCs w:val="24"/>
        </w:rPr>
        <w:t>eadteacher</w:t>
      </w:r>
      <w:r w:rsidR="00D36AC3">
        <w:rPr>
          <w:rFonts w:cs="Arial"/>
          <w:sz w:val="24"/>
          <w:szCs w:val="24"/>
        </w:rPr>
        <w:t xml:space="preserve"> </w:t>
      </w:r>
      <w:r w:rsidR="00D36AC3" w:rsidRPr="00E27490">
        <w:rPr>
          <w:rFonts w:cs="Arial"/>
          <w:sz w:val="24"/>
          <w:szCs w:val="24"/>
        </w:rPr>
        <w:t>report</w:t>
      </w:r>
      <w:r w:rsidR="00D36AC3">
        <w:rPr>
          <w:rFonts w:cs="Arial"/>
          <w:sz w:val="24"/>
          <w:szCs w:val="24"/>
        </w:rPr>
        <w:t>s</w:t>
      </w:r>
      <w:r w:rsidR="00D36AC3" w:rsidRPr="00E27490">
        <w:rPr>
          <w:rFonts w:cs="Arial"/>
          <w:sz w:val="24"/>
          <w:szCs w:val="24"/>
        </w:rPr>
        <w:t xml:space="preserve"> to the b</w:t>
      </w:r>
      <w:r>
        <w:rPr>
          <w:rFonts w:cs="Arial"/>
          <w:sz w:val="24"/>
          <w:szCs w:val="24"/>
        </w:rPr>
        <w:t>oard on the performance of the a</w:t>
      </w:r>
      <w:r w:rsidR="00D36AC3" w:rsidRPr="00E27490">
        <w:rPr>
          <w:rFonts w:cs="Arial"/>
          <w:sz w:val="24"/>
          <w:szCs w:val="24"/>
        </w:rPr>
        <w:t xml:space="preserve">cademy, although this will be supplemented by the monitoring of committees and individual </w:t>
      </w:r>
      <w:r w:rsidR="00710A1D">
        <w:rPr>
          <w:rFonts w:cs="Arial"/>
          <w:sz w:val="24"/>
          <w:szCs w:val="24"/>
        </w:rPr>
        <w:t>trustees</w:t>
      </w:r>
      <w:r w:rsidR="00D36AC3" w:rsidRPr="00E27490">
        <w:rPr>
          <w:rFonts w:cs="Arial"/>
          <w:sz w:val="24"/>
          <w:szCs w:val="24"/>
        </w:rPr>
        <w:t xml:space="preserve"> with any delegated responsibilities.  </w:t>
      </w:r>
    </w:p>
    <w:p w:rsidR="00D36AC3" w:rsidRPr="00E27490" w:rsidRDefault="00D36AC3" w:rsidP="00D36AC3">
      <w:pPr>
        <w:shd w:val="clear" w:color="auto" w:fill="FFFFFF" w:themeFill="background1"/>
        <w:ind w:left="-142"/>
        <w:outlineLvl w:val="0"/>
        <w:rPr>
          <w:rFonts w:cs="Arial"/>
          <w:sz w:val="24"/>
          <w:szCs w:val="24"/>
        </w:rPr>
      </w:pPr>
    </w:p>
    <w:p w:rsidR="00D36AC3" w:rsidRDefault="00FF5215" w:rsidP="00D36AC3">
      <w:pPr>
        <w:shd w:val="clear" w:color="auto" w:fill="FFFFFF" w:themeFill="background1"/>
        <w:ind w:left="-142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h</w:t>
      </w:r>
      <w:r w:rsidR="00D36AC3" w:rsidRPr="00E27490">
        <w:rPr>
          <w:rFonts w:cs="Arial"/>
          <w:sz w:val="24"/>
          <w:szCs w:val="24"/>
        </w:rPr>
        <w:t xml:space="preserve">eadteacher is performance managed by the </w:t>
      </w:r>
      <w:r w:rsidR="00B330B8">
        <w:rPr>
          <w:rFonts w:cs="Arial"/>
          <w:sz w:val="24"/>
          <w:szCs w:val="24"/>
        </w:rPr>
        <w:t>performance management &amp; pay c</w:t>
      </w:r>
      <w:r w:rsidR="00D36AC3">
        <w:rPr>
          <w:rFonts w:cs="Arial"/>
          <w:sz w:val="24"/>
          <w:szCs w:val="24"/>
        </w:rPr>
        <w:t>ommittee</w:t>
      </w:r>
      <w:r w:rsidR="008F4F75">
        <w:rPr>
          <w:rFonts w:cs="Arial"/>
          <w:sz w:val="24"/>
          <w:szCs w:val="24"/>
        </w:rPr>
        <w:t>.</w:t>
      </w:r>
      <w:r w:rsidR="00D36AC3" w:rsidRPr="00E27490">
        <w:rPr>
          <w:rFonts w:cs="Arial"/>
          <w:sz w:val="24"/>
          <w:szCs w:val="24"/>
        </w:rPr>
        <w:t xml:space="preserve">  </w:t>
      </w:r>
    </w:p>
    <w:p w:rsidR="000F068B" w:rsidRDefault="000F068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D36AC3" w:rsidRPr="0097486C" w:rsidRDefault="003230D9" w:rsidP="003230D9">
      <w:pPr>
        <w:shd w:val="clear" w:color="auto" w:fill="FFFFFF" w:themeFill="background1"/>
        <w:ind w:left="-142"/>
        <w:outlineLvl w:val="0"/>
        <w:rPr>
          <w:rFonts w:cs="Arial"/>
          <w:b/>
          <w:sz w:val="32"/>
          <w:szCs w:val="32"/>
          <w:u w:val="single"/>
        </w:rPr>
      </w:pPr>
      <w:r w:rsidRPr="0097486C">
        <w:rPr>
          <w:rFonts w:cs="Arial"/>
          <w:b/>
          <w:sz w:val="32"/>
          <w:szCs w:val="32"/>
          <w:u w:val="single"/>
        </w:rPr>
        <w:lastRenderedPageBreak/>
        <w:t>ROLES AND RESPONSIBILITIES</w:t>
      </w:r>
    </w:p>
    <w:p w:rsidR="00D36AC3" w:rsidRDefault="00D36AC3" w:rsidP="00872AF7">
      <w:pPr>
        <w:ind w:left="-142"/>
        <w:rPr>
          <w:sz w:val="24"/>
          <w:szCs w:val="24"/>
        </w:rPr>
      </w:pPr>
    </w:p>
    <w:p w:rsidR="00872AF7" w:rsidRPr="00056658" w:rsidRDefault="00056658" w:rsidP="00872AF7">
      <w:pPr>
        <w:ind w:left="-142"/>
        <w:rPr>
          <w:b/>
          <w:sz w:val="28"/>
          <w:szCs w:val="28"/>
        </w:rPr>
      </w:pPr>
      <w:r w:rsidRPr="00056658">
        <w:rPr>
          <w:b/>
          <w:sz w:val="28"/>
          <w:szCs w:val="28"/>
        </w:rPr>
        <w:t>THE MEMBERS</w:t>
      </w:r>
    </w:p>
    <w:p w:rsidR="00872AF7" w:rsidRDefault="00872AF7" w:rsidP="00872AF7">
      <w:pPr>
        <w:ind w:left="-142"/>
        <w:rPr>
          <w:sz w:val="24"/>
          <w:szCs w:val="24"/>
        </w:rPr>
      </w:pPr>
    </w:p>
    <w:p w:rsidR="00872AF7" w:rsidRDefault="00B84061" w:rsidP="00872AF7">
      <w:pPr>
        <w:ind w:left="-142"/>
        <w:rPr>
          <w:sz w:val="24"/>
          <w:szCs w:val="24"/>
        </w:rPr>
      </w:pPr>
      <w:r>
        <w:rPr>
          <w:sz w:val="24"/>
          <w:szCs w:val="24"/>
        </w:rPr>
        <w:t>Th</w:t>
      </w:r>
      <w:r w:rsidR="00D17045">
        <w:rPr>
          <w:sz w:val="24"/>
          <w:szCs w:val="24"/>
        </w:rPr>
        <w:t>e members of the academy t</w:t>
      </w:r>
      <w:r w:rsidR="00872AF7">
        <w:rPr>
          <w:sz w:val="24"/>
          <w:szCs w:val="24"/>
        </w:rPr>
        <w:t>rust comprise:</w:t>
      </w:r>
    </w:p>
    <w:p w:rsidR="00872AF7" w:rsidRDefault="00872AF7" w:rsidP="00872AF7">
      <w:pPr>
        <w:ind w:left="-142"/>
        <w:rPr>
          <w:sz w:val="24"/>
          <w:szCs w:val="24"/>
        </w:rPr>
      </w:pPr>
    </w:p>
    <w:p w:rsidR="000F068B" w:rsidRPr="00F96B40" w:rsidRDefault="000F068B" w:rsidP="000F068B">
      <w:pPr>
        <w:pStyle w:val="Numbered"/>
        <w:numPr>
          <w:ilvl w:val="1"/>
          <w:numId w:val="1"/>
        </w:numPr>
        <w:spacing w:after="0"/>
        <w:jc w:val="both"/>
        <w:rPr>
          <w:rFonts w:asciiTheme="minorHAnsi" w:hAnsiTheme="minorHAnsi" w:cs="Arial"/>
          <w:szCs w:val="24"/>
        </w:rPr>
      </w:pPr>
      <w:r w:rsidRPr="00F96B40">
        <w:rPr>
          <w:rFonts w:asciiTheme="minorHAnsi" w:hAnsiTheme="minorHAnsi" w:cs="Arial"/>
          <w:szCs w:val="24"/>
        </w:rPr>
        <w:t>the Diocesan Board of Education;</w:t>
      </w:r>
    </w:p>
    <w:p w:rsidR="000F068B" w:rsidRPr="00F96B40" w:rsidRDefault="000F068B" w:rsidP="000F068B">
      <w:pPr>
        <w:pStyle w:val="Numbered"/>
        <w:numPr>
          <w:ilvl w:val="1"/>
          <w:numId w:val="1"/>
        </w:numPr>
        <w:spacing w:after="0"/>
        <w:jc w:val="both"/>
        <w:rPr>
          <w:rFonts w:asciiTheme="minorHAnsi" w:hAnsiTheme="minorHAnsi" w:cs="Arial"/>
          <w:szCs w:val="24"/>
        </w:rPr>
      </w:pPr>
      <w:r w:rsidRPr="00F96B40">
        <w:rPr>
          <w:rFonts w:asciiTheme="minorHAnsi" w:hAnsiTheme="minorHAnsi" w:cs="Arial"/>
          <w:szCs w:val="24"/>
        </w:rPr>
        <w:t>up to 2 person(s) who may be appointed by the Diocesan Board of Education;</w:t>
      </w:r>
    </w:p>
    <w:p w:rsidR="000F068B" w:rsidRPr="00F96B40" w:rsidRDefault="000F068B" w:rsidP="000F068B">
      <w:pPr>
        <w:pStyle w:val="Numbered"/>
        <w:numPr>
          <w:ilvl w:val="1"/>
          <w:numId w:val="1"/>
        </w:numPr>
        <w:spacing w:after="0"/>
        <w:jc w:val="both"/>
        <w:rPr>
          <w:rFonts w:asciiTheme="minorHAnsi" w:hAnsiTheme="minorHAnsi" w:cs="Arial"/>
          <w:szCs w:val="24"/>
        </w:rPr>
      </w:pPr>
      <w:r w:rsidRPr="00F96B40">
        <w:rPr>
          <w:rFonts w:asciiTheme="minorHAnsi" w:hAnsiTheme="minorHAnsi" w:cs="Arial"/>
          <w:szCs w:val="24"/>
        </w:rPr>
        <w:t>up to 3 person(</w:t>
      </w:r>
      <w:r w:rsidR="00D17045">
        <w:rPr>
          <w:rFonts w:asciiTheme="minorHAnsi" w:hAnsiTheme="minorHAnsi" w:cs="Arial"/>
          <w:szCs w:val="24"/>
        </w:rPr>
        <w:t>s) who may be appointed by the parochial church c</w:t>
      </w:r>
      <w:r w:rsidRPr="00F96B40">
        <w:rPr>
          <w:rFonts w:asciiTheme="minorHAnsi" w:hAnsiTheme="minorHAnsi" w:cs="Arial"/>
          <w:szCs w:val="24"/>
        </w:rPr>
        <w:t>ouncils;</w:t>
      </w:r>
      <w:bookmarkStart w:id="0" w:name="_Ref283389922"/>
    </w:p>
    <w:p w:rsidR="000F068B" w:rsidRPr="00F96B40" w:rsidRDefault="000F068B" w:rsidP="000F068B">
      <w:pPr>
        <w:pStyle w:val="Numbered"/>
        <w:numPr>
          <w:ilvl w:val="1"/>
          <w:numId w:val="1"/>
        </w:numPr>
        <w:spacing w:after="0"/>
        <w:jc w:val="both"/>
        <w:rPr>
          <w:rFonts w:asciiTheme="minorHAnsi" w:hAnsiTheme="minorHAnsi" w:cs="Arial"/>
          <w:szCs w:val="24"/>
        </w:rPr>
      </w:pPr>
      <w:bookmarkStart w:id="1" w:name="_Ref291773952"/>
      <w:r w:rsidRPr="00F96B40">
        <w:rPr>
          <w:rFonts w:asciiTheme="minorHAnsi" w:hAnsiTheme="minorHAnsi" w:cs="Arial"/>
          <w:szCs w:val="24"/>
        </w:rPr>
        <w:t>1 person appointed by the Secretary of State, in the event that the Secretary of State appoints a person for this purpose;</w:t>
      </w:r>
      <w:bookmarkEnd w:id="0"/>
      <w:bookmarkEnd w:id="1"/>
    </w:p>
    <w:p w:rsidR="000F068B" w:rsidRPr="00F96B40" w:rsidRDefault="00D17045" w:rsidP="000F068B">
      <w:pPr>
        <w:pStyle w:val="Numbered"/>
        <w:numPr>
          <w:ilvl w:val="1"/>
          <w:numId w:val="1"/>
        </w:numPr>
        <w:spacing w:after="0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the c</w:t>
      </w:r>
      <w:r w:rsidR="000F068B" w:rsidRPr="00F96B40">
        <w:rPr>
          <w:rFonts w:asciiTheme="minorHAnsi" w:hAnsiTheme="minorHAnsi" w:cs="Arial"/>
          <w:szCs w:val="24"/>
        </w:rPr>
        <w:t>hair</w:t>
      </w:r>
      <w:r w:rsidR="000F068B">
        <w:rPr>
          <w:rFonts w:asciiTheme="minorHAnsi" w:hAnsiTheme="minorHAnsi" w:cs="Arial"/>
          <w:szCs w:val="24"/>
        </w:rPr>
        <w:t xml:space="preserve"> </w:t>
      </w:r>
      <w:r w:rsidR="000F068B" w:rsidRPr="00F96B40">
        <w:rPr>
          <w:rFonts w:asciiTheme="minorHAnsi" w:hAnsiTheme="minorHAnsi" w:cs="Arial"/>
          <w:szCs w:val="24"/>
        </w:rPr>
        <w:t xml:space="preserve">of </w:t>
      </w:r>
      <w:r>
        <w:rPr>
          <w:rFonts w:asciiTheme="minorHAnsi" w:hAnsiTheme="minorHAnsi" w:cs="Arial"/>
          <w:szCs w:val="24"/>
        </w:rPr>
        <w:t>g</w:t>
      </w:r>
      <w:r w:rsidR="00376E4C">
        <w:rPr>
          <w:rFonts w:asciiTheme="minorHAnsi" w:hAnsiTheme="minorHAnsi" w:cs="Arial"/>
          <w:szCs w:val="24"/>
        </w:rPr>
        <w:t>overnors</w:t>
      </w:r>
      <w:r w:rsidR="000F068B" w:rsidRPr="00F96B40">
        <w:rPr>
          <w:rFonts w:asciiTheme="minorHAnsi" w:hAnsiTheme="minorHAnsi" w:cs="Arial"/>
          <w:szCs w:val="24"/>
        </w:rPr>
        <w:t>;</w:t>
      </w:r>
    </w:p>
    <w:p w:rsidR="000F068B" w:rsidRPr="00F96B40" w:rsidRDefault="000F068B" w:rsidP="000F068B">
      <w:pPr>
        <w:pStyle w:val="Numbered"/>
        <w:numPr>
          <w:ilvl w:val="1"/>
          <w:numId w:val="1"/>
        </w:numPr>
        <w:spacing w:after="0"/>
        <w:jc w:val="both"/>
        <w:rPr>
          <w:rFonts w:asciiTheme="minorHAnsi" w:hAnsiTheme="minorHAnsi" w:cs="Arial"/>
          <w:szCs w:val="24"/>
        </w:rPr>
      </w:pPr>
      <w:r w:rsidRPr="00F96B40">
        <w:rPr>
          <w:rFonts w:asciiTheme="minorHAnsi" w:hAnsiTheme="minorHAnsi" w:cs="Arial"/>
          <w:szCs w:val="24"/>
        </w:rPr>
        <w:t xml:space="preserve">the </w:t>
      </w:r>
      <w:r w:rsidR="00D17045">
        <w:rPr>
          <w:rFonts w:asciiTheme="minorHAnsi" w:hAnsiTheme="minorHAnsi" w:cs="Arial"/>
          <w:szCs w:val="24"/>
        </w:rPr>
        <w:t>h</w:t>
      </w:r>
      <w:r>
        <w:rPr>
          <w:rFonts w:asciiTheme="minorHAnsi" w:hAnsiTheme="minorHAnsi" w:cs="Arial"/>
          <w:szCs w:val="24"/>
        </w:rPr>
        <w:t>eadteacher</w:t>
      </w:r>
      <w:r w:rsidRPr="00F96B40">
        <w:rPr>
          <w:rFonts w:asciiTheme="minorHAnsi" w:hAnsiTheme="minorHAnsi" w:cs="Arial"/>
          <w:szCs w:val="24"/>
        </w:rPr>
        <w:t>; and</w:t>
      </w:r>
    </w:p>
    <w:p w:rsidR="000F068B" w:rsidRPr="00F96B40" w:rsidRDefault="000F068B" w:rsidP="000F068B">
      <w:pPr>
        <w:pStyle w:val="Numbered"/>
        <w:numPr>
          <w:ilvl w:val="1"/>
          <w:numId w:val="1"/>
        </w:numPr>
        <w:spacing w:after="0"/>
        <w:jc w:val="both"/>
        <w:rPr>
          <w:rFonts w:asciiTheme="minorHAnsi" w:hAnsiTheme="minorHAnsi" w:cs="Arial"/>
          <w:szCs w:val="24"/>
        </w:rPr>
      </w:pPr>
      <w:r w:rsidRPr="00F96B40">
        <w:rPr>
          <w:rFonts w:asciiTheme="minorHAnsi" w:hAnsiTheme="minorHAnsi" w:cs="Arial"/>
          <w:szCs w:val="24"/>
        </w:rPr>
        <w:t xml:space="preserve">any </w:t>
      </w:r>
      <w:r>
        <w:rPr>
          <w:rFonts w:asciiTheme="minorHAnsi" w:hAnsiTheme="minorHAnsi" w:cs="Arial"/>
          <w:szCs w:val="24"/>
        </w:rPr>
        <w:t xml:space="preserve">other </w:t>
      </w:r>
      <w:r w:rsidRPr="00F96B40">
        <w:rPr>
          <w:rFonts w:asciiTheme="minorHAnsi" w:hAnsiTheme="minorHAnsi" w:cs="Arial"/>
          <w:szCs w:val="24"/>
        </w:rPr>
        <w:t xml:space="preserve">person appointed </w:t>
      </w:r>
      <w:r>
        <w:rPr>
          <w:rFonts w:asciiTheme="minorHAnsi" w:hAnsiTheme="minorHAnsi" w:cs="Arial"/>
          <w:szCs w:val="24"/>
        </w:rPr>
        <w:t>by the members (with the written consent of the Diocesan Board of Education)</w:t>
      </w:r>
    </w:p>
    <w:p w:rsidR="00872AF7" w:rsidRDefault="00872AF7" w:rsidP="00872AF7">
      <w:pPr>
        <w:ind w:left="-142"/>
        <w:rPr>
          <w:sz w:val="24"/>
          <w:szCs w:val="24"/>
        </w:rPr>
      </w:pPr>
    </w:p>
    <w:p w:rsidR="00056658" w:rsidRPr="00E27490" w:rsidRDefault="00557F9D" w:rsidP="00056658">
      <w:pPr>
        <w:shd w:val="clear" w:color="auto" w:fill="FFFFFF" w:themeFill="background1"/>
        <w:tabs>
          <w:tab w:val="left" w:pos="142"/>
        </w:tabs>
        <w:ind w:left="-142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>The m</w:t>
      </w:r>
      <w:r w:rsidR="00056658" w:rsidRPr="00E27490">
        <w:rPr>
          <w:rFonts w:eastAsia="Times New Roman"/>
          <w:sz w:val="24"/>
          <w:szCs w:val="24"/>
          <w:lang w:eastAsia="en-GB"/>
        </w:rPr>
        <w:t xml:space="preserve">embers appoint </w:t>
      </w:r>
      <w:r>
        <w:rPr>
          <w:rFonts w:eastAsia="Times New Roman"/>
          <w:sz w:val="24"/>
          <w:szCs w:val="24"/>
          <w:lang w:eastAsia="en-GB"/>
        </w:rPr>
        <w:t>trustees</w:t>
      </w:r>
      <w:r w:rsidR="00056658" w:rsidRPr="00E27490">
        <w:rPr>
          <w:rFonts w:eastAsia="Times New Roman"/>
          <w:sz w:val="24"/>
          <w:szCs w:val="24"/>
          <w:lang w:eastAsia="en-GB"/>
        </w:rPr>
        <w:t xml:space="preserve"> to ensure that the trust’s charitable</w:t>
      </w:r>
      <w:r>
        <w:rPr>
          <w:rFonts w:eastAsia="Times New Roman"/>
          <w:sz w:val="24"/>
          <w:szCs w:val="24"/>
          <w:lang w:eastAsia="en-GB"/>
        </w:rPr>
        <w:t xml:space="preserve"> object is carried out and the </w:t>
      </w:r>
      <w:r w:rsidR="00D17045">
        <w:rPr>
          <w:rFonts w:eastAsia="Times New Roman"/>
          <w:sz w:val="24"/>
          <w:szCs w:val="24"/>
          <w:lang w:eastAsia="en-GB"/>
        </w:rPr>
        <w:t>trust b</w:t>
      </w:r>
      <w:r w:rsidR="00056658" w:rsidRPr="00E27490">
        <w:rPr>
          <w:rFonts w:eastAsia="Times New Roman"/>
          <w:sz w:val="24"/>
          <w:szCs w:val="24"/>
          <w:lang w:eastAsia="en-GB"/>
        </w:rPr>
        <w:t xml:space="preserve">oard submits an annual report on the performance of the trust to the members.  Members are also responsible for approving any </w:t>
      </w:r>
      <w:r w:rsidR="00D17045">
        <w:rPr>
          <w:rFonts w:eastAsia="Times New Roman"/>
          <w:sz w:val="24"/>
          <w:szCs w:val="24"/>
          <w:lang w:eastAsia="en-GB"/>
        </w:rPr>
        <w:t>amendments made to the trust’s a</w:t>
      </w:r>
      <w:r w:rsidR="00FF5215">
        <w:rPr>
          <w:rFonts w:eastAsia="Times New Roman"/>
          <w:sz w:val="24"/>
          <w:szCs w:val="24"/>
          <w:lang w:eastAsia="en-GB"/>
        </w:rPr>
        <w:t>rticles of</w:t>
      </w:r>
      <w:r w:rsidR="00D17045">
        <w:rPr>
          <w:rFonts w:eastAsia="Times New Roman"/>
          <w:sz w:val="24"/>
          <w:szCs w:val="24"/>
          <w:lang w:eastAsia="en-GB"/>
        </w:rPr>
        <w:t xml:space="preserve"> a</w:t>
      </w:r>
      <w:r w:rsidR="00056658" w:rsidRPr="00E27490">
        <w:rPr>
          <w:rFonts w:eastAsia="Times New Roman"/>
          <w:sz w:val="24"/>
          <w:szCs w:val="24"/>
          <w:lang w:eastAsia="en-GB"/>
        </w:rPr>
        <w:t xml:space="preserve">ssociation.  </w:t>
      </w:r>
    </w:p>
    <w:p w:rsidR="00056658" w:rsidRDefault="00056658" w:rsidP="00872AF7">
      <w:pPr>
        <w:ind w:left="-142"/>
        <w:rPr>
          <w:sz w:val="24"/>
          <w:szCs w:val="24"/>
        </w:rPr>
      </w:pPr>
    </w:p>
    <w:p w:rsidR="00056658" w:rsidRPr="00056658" w:rsidRDefault="00056658" w:rsidP="00872AF7">
      <w:pPr>
        <w:ind w:left="-142"/>
        <w:rPr>
          <w:b/>
          <w:sz w:val="28"/>
          <w:szCs w:val="28"/>
        </w:rPr>
      </w:pPr>
      <w:r w:rsidRPr="00056658">
        <w:rPr>
          <w:b/>
          <w:sz w:val="28"/>
          <w:szCs w:val="28"/>
        </w:rPr>
        <w:t xml:space="preserve">THE </w:t>
      </w:r>
      <w:r w:rsidR="00FF5215">
        <w:rPr>
          <w:b/>
          <w:sz w:val="28"/>
          <w:szCs w:val="28"/>
        </w:rPr>
        <w:t>TRUSTEES</w:t>
      </w:r>
    </w:p>
    <w:p w:rsidR="00056658" w:rsidRDefault="00056658" w:rsidP="00872AF7">
      <w:pPr>
        <w:ind w:left="-142"/>
        <w:rPr>
          <w:sz w:val="24"/>
          <w:szCs w:val="24"/>
        </w:rPr>
      </w:pPr>
    </w:p>
    <w:p w:rsidR="00056658" w:rsidRPr="00E27490" w:rsidRDefault="00056658" w:rsidP="00056658">
      <w:pPr>
        <w:pStyle w:val="OATbodystyle1"/>
        <w:spacing w:after="0" w:line="240" w:lineRule="auto"/>
        <w:ind w:left="-142"/>
        <w:jc w:val="both"/>
        <w:rPr>
          <w:rFonts w:asciiTheme="minorHAnsi" w:eastAsia="Times New Roman" w:hAnsiTheme="minorHAnsi"/>
          <w:sz w:val="24"/>
          <w:szCs w:val="24"/>
          <w:lang w:eastAsia="en-GB"/>
        </w:rPr>
      </w:pPr>
      <w:r w:rsidRPr="00E27490">
        <w:rPr>
          <w:rFonts w:asciiTheme="minorHAnsi" w:hAnsiTheme="minorHAnsi"/>
          <w:sz w:val="24"/>
          <w:szCs w:val="24"/>
        </w:rPr>
        <w:t xml:space="preserve">The </w:t>
      </w:r>
      <w:r w:rsidR="00FF5215">
        <w:rPr>
          <w:rFonts w:asciiTheme="minorHAnsi" w:hAnsiTheme="minorHAnsi"/>
          <w:sz w:val="24"/>
          <w:szCs w:val="24"/>
        </w:rPr>
        <w:t>trustees</w:t>
      </w:r>
      <w:r w:rsidRPr="00E27490">
        <w:rPr>
          <w:rFonts w:asciiTheme="minorHAnsi" w:hAnsiTheme="minorHAnsi"/>
          <w:sz w:val="24"/>
          <w:szCs w:val="24"/>
        </w:rPr>
        <w:t xml:space="preserve"> are responsible for the general control and management of the administration of the trust, in accordance with the provisions</w:t>
      </w:r>
      <w:r w:rsidR="00D17045">
        <w:rPr>
          <w:rFonts w:asciiTheme="minorHAnsi" w:hAnsiTheme="minorHAnsi"/>
          <w:sz w:val="24"/>
          <w:szCs w:val="24"/>
        </w:rPr>
        <w:t xml:space="preserve"> set out in the memorandum and articles of a</w:t>
      </w:r>
      <w:r w:rsidRPr="00E27490">
        <w:rPr>
          <w:rFonts w:asciiTheme="minorHAnsi" w:hAnsiTheme="minorHAnsi"/>
          <w:sz w:val="24"/>
          <w:szCs w:val="24"/>
        </w:rPr>
        <w:t xml:space="preserve">ssociation and the funding </w:t>
      </w:r>
      <w:r>
        <w:rPr>
          <w:rFonts w:asciiTheme="minorHAnsi" w:hAnsiTheme="minorHAnsi"/>
          <w:sz w:val="24"/>
          <w:szCs w:val="24"/>
        </w:rPr>
        <w:t>agreement.</w:t>
      </w:r>
      <w:r w:rsidRPr="00E27490">
        <w:rPr>
          <w:rFonts w:asciiTheme="minorHAnsi" w:hAnsiTheme="minorHAnsi"/>
          <w:sz w:val="24"/>
          <w:szCs w:val="24"/>
        </w:rPr>
        <w:t xml:space="preserve">  The trust board is legally responsible and accountable for all statutory functions, for </w:t>
      </w:r>
      <w:r w:rsidRPr="00E27490">
        <w:rPr>
          <w:rFonts w:asciiTheme="minorHAnsi" w:eastAsia="Times New Roman" w:hAnsiTheme="minorHAnsi"/>
          <w:sz w:val="24"/>
          <w:szCs w:val="24"/>
          <w:lang w:eastAsia="en-GB"/>
        </w:rPr>
        <w:t xml:space="preserve">the performance of the trust, and must </w:t>
      </w:r>
      <w:r w:rsidRPr="00E27490">
        <w:rPr>
          <w:rFonts w:asciiTheme="minorHAnsi" w:hAnsiTheme="minorHAnsi"/>
          <w:sz w:val="24"/>
          <w:szCs w:val="24"/>
        </w:rPr>
        <w:t>approve a written scheme of delegation of financial powers that maintains robust internal control arrangements</w:t>
      </w:r>
      <w:r w:rsidRPr="00E27490">
        <w:rPr>
          <w:rFonts w:asciiTheme="minorHAnsi" w:eastAsia="Times New Roman" w:hAnsiTheme="minorHAnsi"/>
          <w:sz w:val="24"/>
          <w:szCs w:val="24"/>
          <w:lang w:eastAsia="en-GB"/>
        </w:rPr>
        <w:t xml:space="preserve">.  In addition, it must carry out the three core governance functions: </w:t>
      </w:r>
    </w:p>
    <w:p w:rsidR="00056658" w:rsidRDefault="00056658" w:rsidP="00872AF7">
      <w:pPr>
        <w:ind w:left="-142"/>
        <w:rPr>
          <w:sz w:val="24"/>
          <w:szCs w:val="24"/>
        </w:rPr>
      </w:pPr>
    </w:p>
    <w:p w:rsidR="00056658" w:rsidRPr="00E27490" w:rsidRDefault="00FF5215" w:rsidP="00056658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</w:t>
      </w:r>
      <w:r w:rsidR="00056658" w:rsidRPr="00E27490">
        <w:rPr>
          <w:rFonts w:asciiTheme="minorHAnsi" w:hAnsiTheme="minorHAnsi"/>
          <w:sz w:val="24"/>
          <w:szCs w:val="24"/>
        </w:rPr>
        <w:t>nsure clarity of vision, ethos and strategic direction</w:t>
      </w:r>
      <w:r>
        <w:rPr>
          <w:rFonts w:asciiTheme="minorHAnsi" w:hAnsiTheme="minorHAnsi"/>
          <w:sz w:val="24"/>
          <w:szCs w:val="24"/>
        </w:rPr>
        <w:t>.</w:t>
      </w:r>
    </w:p>
    <w:p w:rsidR="00056658" w:rsidRPr="00E27490" w:rsidRDefault="00077D23" w:rsidP="00056658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Hold the h</w:t>
      </w:r>
      <w:r w:rsidR="00056658" w:rsidRPr="00E27490">
        <w:rPr>
          <w:rFonts w:asciiTheme="minorHAnsi" w:hAnsiTheme="minorHAnsi"/>
          <w:sz w:val="24"/>
          <w:szCs w:val="24"/>
        </w:rPr>
        <w:t>eadteacher to account for the educational performance of the trust and their students, and the performance management of staff</w:t>
      </w:r>
      <w:r w:rsidR="00FF5215">
        <w:rPr>
          <w:rFonts w:asciiTheme="minorHAnsi" w:hAnsiTheme="minorHAnsi"/>
          <w:sz w:val="24"/>
          <w:szCs w:val="24"/>
        </w:rPr>
        <w:t>.</w:t>
      </w:r>
    </w:p>
    <w:p w:rsidR="00056658" w:rsidRPr="00E27490" w:rsidRDefault="00056658" w:rsidP="00056658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Theme="minorHAnsi" w:eastAsia="Times New Roman" w:hAnsiTheme="minorHAnsi"/>
          <w:sz w:val="24"/>
          <w:szCs w:val="24"/>
          <w:lang w:eastAsia="en-GB"/>
        </w:rPr>
      </w:pPr>
      <w:r w:rsidRPr="00E27490">
        <w:rPr>
          <w:rFonts w:asciiTheme="minorHAnsi" w:hAnsiTheme="minorHAnsi"/>
          <w:sz w:val="24"/>
          <w:szCs w:val="24"/>
        </w:rPr>
        <w:t>Oversee the financial performance of the trust and make sure its money is well spent</w:t>
      </w:r>
      <w:r w:rsidR="00FF5215">
        <w:rPr>
          <w:rFonts w:asciiTheme="minorHAnsi" w:hAnsiTheme="minorHAnsi"/>
          <w:sz w:val="24"/>
          <w:szCs w:val="24"/>
        </w:rPr>
        <w:t>.</w:t>
      </w:r>
    </w:p>
    <w:p w:rsidR="00056658" w:rsidRPr="004C7C83" w:rsidRDefault="00056658" w:rsidP="00056658">
      <w:pPr>
        <w:pStyle w:val="DfESOutNumbered"/>
        <w:numPr>
          <w:ilvl w:val="0"/>
          <w:numId w:val="0"/>
        </w:numPr>
        <w:spacing w:after="0"/>
        <w:rPr>
          <w:rFonts w:asciiTheme="minorHAnsi" w:hAnsiTheme="minorHAnsi" w:cstheme="minorBidi"/>
          <w:sz w:val="24"/>
          <w:szCs w:val="24"/>
          <w:lang w:eastAsia="en-GB"/>
        </w:rPr>
      </w:pPr>
    </w:p>
    <w:p w:rsidR="00056658" w:rsidRPr="004C7C83" w:rsidRDefault="00FF5215" w:rsidP="00056658">
      <w:pPr>
        <w:pStyle w:val="DfESOutNumbered"/>
        <w:numPr>
          <w:ilvl w:val="0"/>
          <w:numId w:val="0"/>
        </w:numPr>
        <w:spacing w:after="0"/>
        <w:ind w:left="-142"/>
        <w:rPr>
          <w:rFonts w:asciiTheme="minorHAnsi" w:hAnsiTheme="minorHAnsi"/>
          <w:sz w:val="24"/>
          <w:szCs w:val="24"/>
          <w:lang w:eastAsia="en-GB"/>
        </w:rPr>
      </w:pPr>
      <w:r>
        <w:rPr>
          <w:rFonts w:asciiTheme="minorHAnsi" w:hAnsiTheme="minorHAnsi"/>
          <w:sz w:val="24"/>
          <w:szCs w:val="24"/>
          <w:lang w:eastAsia="en-GB"/>
        </w:rPr>
        <w:t>Subject to the articles of a</w:t>
      </w:r>
      <w:r w:rsidR="00056658" w:rsidRPr="004C7C83">
        <w:rPr>
          <w:rFonts w:asciiTheme="minorHAnsi" w:hAnsiTheme="minorHAnsi"/>
          <w:sz w:val="24"/>
          <w:szCs w:val="24"/>
          <w:lang w:eastAsia="en-GB"/>
        </w:rPr>
        <w:t xml:space="preserve">ssociation, the members appoint the following </w:t>
      </w:r>
      <w:r>
        <w:rPr>
          <w:rFonts w:asciiTheme="minorHAnsi" w:hAnsiTheme="minorHAnsi"/>
          <w:sz w:val="24"/>
          <w:szCs w:val="24"/>
          <w:lang w:eastAsia="en-GB"/>
        </w:rPr>
        <w:t>trustees</w:t>
      </w:r>
      <w:r w:rsidR="00056658" w:rsidRPr="004C7C83">
        <w:rPr>
          <w:rFonts w:asciiTheme="minorHAnsi" w:hAnsiTheme="minorHAnsi"/>
          <w:sz w:val="24"/>
          <w:szCs w:val="24"/>
          <w:lang w:eastAsia="en-GB"/>
        </w:rPr>
        <w:t>:</w:t>
      </w:r>
    </w:p>
    <w:p w:rsidR="00056658" w:rsidRPr="004C7C83" w:rsidRDefault="00056658" w:rsidP="00056658">
      <w:pPr>
        <w:pStyle w:val="DfESOutNumbered"/>
        <w:numPr>
          <w:ilvl w:val="0"/>
          <w:numId w:val="0"/>
        </w:numPr>
        <w:spacing w:after="0"/>
        <w:ind w:left="-142"/>
        <w:rPr>
          <w:rFonts w:asciiTheme="minorHAnsi" w:hAnsiTheme="minorHAnsi"/>
          <w:sz w:val="24"/>
          <w:szCs w:val="24"/>
          <w:lang w:eastAsia="en-GB"/>
        </w:rPr>
      </w:pPr>
    </w:p>
    <w:p w:rsidR="00056658" w:rsidRPr="004C7C83" w:rsidRDefault="00FF5215" w:rsidP="00056658">
      <w:pPr>
        <w:pStyle w:val="DfESOutNumbered"/>
        <w:numPr>
          <w:ilvl w:val="0"/>
          <w:numId w:val="4"/>
        </w:numPr>
        <w:spacing w:after="0"/>
        <w:rPr>
          <w:rFonts w:asciiTheme="minorHAnsi" w:hAnsiTheme="minorHAnsi"/>
          <w:sz w:val="24"/>
          <w:szCs w:val="24"/>
          <w:lang w:eastAsia="en-GB"/>
        </w:rPr>
      </w:pPr>
      <w:r>
        <w:rPr>
          <w:rFonts w:asciiTheme="minorHAnsi" w:hAnsiTheme="minorHAnsi"/>
          <w:sz w:val="24"/>
          <w:szCs w:val="24"/>
          <w:lang w:eastAsia="en-GB"/>
        </w:rPr>
        <w:t>n</w:t>
      </w:r>
      <w:r w:rsidR="00056658" w:rsidRPr="004C7C83">
        <w:rPr>
          <w:rFonts w:asciiTheme="minorHAnsi" w:hAnsiTheme="minorHAnsi"/>
          <w:sz w:val="24"/>
          <w:szCs w:val="24"/>
          <w:lang w:eastAsia="en-GB"/>
        </w:rPr>
        <w:t xml:space="preserve">ot less than 11 </w:t>
      </w:r>
      <w:r w:rsidR="00176871">
        <w:rPr>
          <w:rFonts w:asciiTheme="minorHAnsi" w:hAnsiTheme="minorHAnsi"/>
          <w:sz w:val="24"/>
          <w:szCs w:val="24"/>
          <w:lang w:eastAsia="en-GB"/>
        </w:rPr>
        <w:t>g</w:t>
      </w:r>
      <w:r w:rsidR="00D91D01">
        <w:rPr>
          <w:rFonts w:asciiTheme="minorHAnsi" w:hAnsiTheme="minorHAnsi"/>
          <w:sz w:val="24"/>
          <w:szCs w:val="24"/>
          <w:lang w:eastAsia="en-GB"/>
        </w:rPr>
        <w:t>overnors</w:t>
      </w:r>
      <w:r w:rsidR="00056658" w:rsidRPr="004C7C83">
        <w:rPr>
          <w:rFonts w:asciiTheme="minorHAnsi" w:hAnsiTheme="minorHAnsi"/>
          <w:sz w:val="24"/>
          <w:szCs w:val="24"/>
          <w:lang w:eastAsia="en-GB"/>
        </w:rPr>
        <w:t xml:space="preserve"> of which: </w:t>
      </w:r>
      <w:r w:rsidR="00056658">
        <w:rPr>
          <w:rFonts w:asciiTheme="minorHAnsi" w:hAnsiTheme="minorHAnsi"/>
          <w:sz w:val="24"/>
          <w:szCs w:val="24"/>
          <w:lang w:eastAsia="en-GB"/>
        </w:rPr>
        <w:t xml:space="preserve"> a minimum of </w:t>
      </w:r>
      <w:r w:rsidR="00056658" w:rsidRPr="004C7C83">
        <w:rPr>
          <w:rFonts w:asciiTheme="minorHAnsi" w:hAnsiTheme="minorHAnsi"/>
          <w:sz w:val="24"/>
          <w:szCs w:val="24"/>
          <w:lang w:eastAsia="en-GB"/>
        </w:rPr>
        <w:t xml:space="preserve">3 are appointed by the Diocesan Board of Education, </w:t>
      </w:r>
      <w:r w:rsidR="00056658">
        <w:rPr>
          <w:rFonts w:asciiTheme="minorHAnsi" w:hAnsiTheme="minorHAnsi"/>
          <w:sz w:val="24"/>
          <w:szCs w:val="24"/>
          <w:lang w:eastAsia="en-GB"/>
        </w:rPr>
        <w:t xml:space="preserve">a minimum of </w:t>
      </w:r>
      <w:r w:rsidR="00077D23">
        <w:rPr>
          <w:rFonts w:asciiTheme="minorHAnsi" w:hAnsiTheme="minorHAnsi"/>
          <w:sz w:val="24"/>
          <w:szCs w:val="24"/>
          <w:lang w:eastAsia="en-GB"/>
        </w:rPr>
        <w:t>7 are nominated by the parochial church c</w:t>
      </w:r>
      <w:r w:rsidR="00056658" w:rsidRPr="004C7C83">
        <w:rPr>
          <w:rFonts w:asciiTheme="minorHAnsi" w:hAnsiTheme="minorHAnsi"/>
          <w:sz w:val="24"/>
          <w:szCs w:val="24"/>
          <w:lang w:eastAsia="en-GB"/>
        </w:rPr>
        <w:t xml:space="preserve">ouncils and the incumbent of the </w:t>
      </w:r>
      <w:r w:rsidR="00077D23">
        <w:rPr>
          <w:rFonts w:asciiTheme="minorHAnsi" w:hAnsiTheme="minorHAnsi"/>
          <w:szCs w:val="22"/>
        </w:rPr>
        <w:t>p</w:t>
      </w:r>
      <w:r w:rsidR="00056658" w:rsidRPr="004C7C83">
        <w:rPr>
          <w:rFonts w:asciiTheme="minorHAnsi" w:hAnsiTheme="minorHAnsi"/>
          <w:szCs w:val="22"/>
        </w:rPr>
        <w:t>arish of Croston St Michael and All Angels is ex-officio</w:t>
      </w:r>
      <w:r w:rsidR="00056658">
        <w:rPr>
          <w:rFonts w:asciiTheme="minorHAnsi" w:hAnsiTheme="minorHAnsi"/>
          <w:szCs w:val="22"/>
        </w:rPr>
        <w:t>;</w:t>
      </w:r>
    </w:p>
    <w:p w:rsidR="00056658" w:rsidRDefault="001226F8" w:rsidP="00056658">
      <w:pPr>
        <w:pStyle w:val="DfESOutNumbered"/>
        <w:numPr>
          <w:ilvl w:val="0"/>
          <w:numId w:val="4"/>
        </w:numPr>
        <w:spacing w:after="0"/>
        <w:rPr>
          <w:rFonts w:asciiTheme="minorHAnsi" w:hAnsiTheme="minorHAnsi"/>
          <w:sz w:val="24"/>
          <w:szCs w:val="24"/>
          <w:lang w:eastAsia="en-GB"/>
        </w:rPr>
      </w:pPr>
      <w:r>
        <w:rPr>
          <w:rFonts w:asciiTheme="minorHAnsi" w:hAnsiTheme="minorHAnsi"/>
          <w:sz w:val="24"/>
          <w:szCs w:val="24"/>
          <w:lang w:eastAsia="en-GB"/>
        </w:rPr>
        <w:t>u</w:t>
      </w:r>
      <w:r w:rsidR="00077D23">
        <w:rPr>
          <w:rFonts w:asciiTheme="minorHAnsi" w:hAnsiTheme="minorHAnsi"/>
          <w:sz w:val="24"/>
          <w:szCs w:val="24"/>
          <w:lang w:eastAsia="en-GB"/>
        </w:rPr>
        <w:t>p to 3 staff g</w:t>
      </w:r>
      <w:r w:rsidR="00056658">
        <w:rPr>
          <w:rFonts w:asciiTheme="minorHAnsi" w:hAnsiTheme="minorHAnsi"/>
          <w:sz w:val="24"/>
          <w:szCs w:val="24"/>
          <w:lang w:eastAsia="en-GB"/>
        </w:rPr>
        <w:t>overnors (elected);</w:t>
      </w:r>
    </w:p>
    <w:p w:rsidR="00056658" w:rsidRDefault="00077D23" w:rsidP="00056658">
      <w:pPr>
        <w:pStyle w:val="DfESOutNumbered"/>
        <w:numPr>
          <w:ilvl w:val="0"/>
          <w:numId w:val="4"/>
        </w:numPr>
        <w:spacing w:after="0"/>
        <w:rPr>
          <w:rFonts w:asciiTheme="minorHAnsi" w:hAnsiTheme="minorHAnsi"/>
          <w:sz w:val="24"/>
          <w:szCs w:val="24"/>
          <w:lang w:eastAsia="en-GB"/>
        </w:rPr>
      </w:pPr>
      <w:r>
        <w:rPr>
          <w:rFonts w:asciiTheme="minorHAnsi" w:hAnsiTheme="minorHAnsi"/>
          <w:sz w:val="24"/>
          <w:szCs w:val="24"/>
          <w:lang w:eastAsia="en-GB"/>
        </w:rPr>
        <w:t>3 p</w:t>
      </w:r>
      <w:r w:rsidR="00056658">
        <w:rPr>
          <w:rFonts w:asciiTheme="minorHAnsi" w:hAnsiTheme="minorHAnsi"/>
          <w:sz w:val="24"/>
          <w:szCs w:val="24"/>
          <w:lang w:eastAsia="en-GB"/>
        </w:rPr>
        <w:t>arent governors (elected);</w:t>
      </w:r>
    </w:p>
    <w:p w:rsidR="00056658" w:rsidRDefault="00077D23" w:rsidP="00056658">
      <w:pPr>
        <w:pStyle w:val="DfESOutNumbered"/>
        <w:numPr>
          <w:ilvl w:val="0"/>
          <w:numId w:val="4"/>
        </w:numPr>
        <w:spacing w:after="0"/>
        <w:rPr>
          <w:rFonts w:asciiTheme="minorHAnsi" w:hAnsiTheme="minorHAnsi"/>
          <w:sz w:val="24"/>
          <w:szCs w:val="24"/>
          <w:lang w:eastAsia="en-GB"/>
        </w:rPr>
      </w:pPr>
      <w:r>
        <w:rPr>
          <w:rFonts w:asciiTheme="minorHAnsi" w:hAnsiTheme="minorHAnsi"/>
          <w:sz w:val="24"/>
          <w:szCs w:val="24"/>
          <w:lang w:eastAsia="en-GB"/>
        </w:rPr>
        <w:t>the h</w:t>
      </w:r>
      <w:r w:rsidR="00056658">
        <w:rPr>
          <w:rFonts w:asciiTheme="minorHAnsi" w:hAnsiTheme="minorHAnsi"/>
          <w:sz w:val="24"/>
          <w:szCs w:val="24"/>
          <w:lang w:eastAsia="en-GB"/>
        </w:rPr>
        <w:t>eadteacher (ex-officio);</w:t>
      </w:r>
    </w:p>
    <w:p w:rsidR="00056658" w:rsidRDefault="00077D23" w:rsidP="00056658">
      <w:pPr>
        <w:pStyle w:val="DfESOutNumbered"/>
        <w:numPr>
          <w:ilvl w:val="0"/>
          <w:numId w:val="4"/>
        </w:numPr>
        <w:spacing w:after="0"/>
        <w:rPr>
          <w:rFonts w:asciiTheme="minorHAnsi" w:hAnsiTheme="minorHAnsi"/>
          <w:sz w:val="24"/>
          <w:szCs w:val="24"/>
          <w:lang w:eastAsia="en-GB"/>
        </w:rPr>
      </w:pPr>
      <w:r>
        <w:rPr>
          <w:rFonts w:asciiTheme="minorHAnsi" w:hAnsiTheme="minorHAnsi"/>
          <w:sz w:val="24"/>
          <w:szCs w:val="24"/>
          <w:lang w:eastAsia="en-GB"/>
        </w:rPr>
        <w:t>up to 1 sponsor g</w:t>
      </w:r>
      <w:r w:rsidR="00056658">
        <w:rPr>
          <w:rFonts w:asciiTheme="minorHAnsi" w:hAnsiTheme="minorHAnsi"/>
          <w:sz w:val="24"/>
          <w:szCs w:val="24"/>
          <w:lang w:eastAsia="en-GB"/>
        </w:rPr>
        <w:t>overnor (appointed by the members);</w:t>
      </w:r>
    </w:p>
    <w:p w:rsidR="00056658" w:rsidRDefault="00077D23" w:rsidP="00056658">
      <w:pPr>
        <w:pStyle w:val="DfESOutNumbered"/>
        <w:numPr>
          <w:ilvl w:val="0"/>
          <w:numId w:val="4"/>
        </w:numPr>
        <w:spacing w:after="0"/>
        <w:rPr>
          <w:rFonts w:asciiTheme="minorHAnsi" w:hAnsiTheme="minorHAnsi"/>
          <w:sz w:val="24"/>
          <w:szCs w:val="24"/>
          <w:lang w:eastAsia="en-GB"/>
        </w:rPr>
      </w:pPr>
      <w:r>
        <w:rPr>
          <w:rFonts w:asciiTheme="minorHAnsi" w:hAnsiTheme="minorHAnsi"/>
          <w:sz w:val="24"/>
          <w:szCs w:val="24"/>
          <w:lang w:eastAsia="en-GB"/>
        </w:rPr>
        <w:t>up to 1 community g</w:t>
      </w:r>
      <w:r w:rsidR="00056658">
        <w:rPr>
          <w:rFonts w:asciiTheme="minorHAnsi" w:hAnsiTheme="minorHAnsi"/>
          <w:sz w:val="24"/>
          <w:szCs w:val="24"/>
          <w:lang w:eastAsia="en-GB"/>
        </w:rPr>
        <w:t>overnor (appointed by the members);</w:t>
      </w:r>
    </w:p>
    <w:p w:rsidR="00056658" w:rsidRDefault="00077D23" w:rsidP="00056658">
      <w:pPr>
        <w:pStyle w:val="DfESOutNumbered"/>
        <w:numPr>
          <w:ilvl w:val="0"/>
          <w:numId w:val="4"/>
        </w:numPr>
        <w:spacing w:after="0"/>
        <w:rPr>
          <w:rFonts w:asciiTheme="minorHAnsi" w:hAnsiTheme="minorHAnsi"/>
          <w:sz w:val="24"/>
          <w:szCs w:val="24"/>
          <w:lang w:eastAsia="en-GB"/>
        </w:rPr>
      </w:pPr>
      <w:r>
        <w:rPr>
          <w:rFonts w:asciiTheme="minorHAnsi" w:hAnsiTheme="minorHAnsi"/>
          <w:sz w:val="24"/>
          <w:szCs w:val="24"/>
          <w:lang w:eastAsia="en-GB"/>
        </w:rPr>
        <w:t>up to 1 Local Authority g</w:t>
      </w:r>
      <w:r w:rsidR="00056658">
        <w:rPr>
          <w:rFonts w:asciiTheme="minorHAnsi" w:hAnsiTheme="minorHAnsi"/>
          <w:sz w:val="24"/>
          <w:szCs w:val="24"/>
          <w:lang w:eastAsia="en-GB"/>
        </w:rPr>
        <w:t>overnor (appointed by the LA);</w:t>
      </w:r>
      <w:r w:rsidR="00FF5215">
        <w:rPr>
          <w:rFonts w:asciiTheme="minorHAnsi" w:hAnsiTheme="minorHAnsi"/>
          <w:sz w:val="24"/>
          <w:szCs w:val="24"/>
          <w:lang w:eastAsia="en-GB"/>
        </w:rPr>
        <w:t xml:space="preserve"> </w:t>
      </w:r>
    </w:p>
    <w:p w:rsidR="00056658" w:rsidRPr="00425466" w:rsidRDefault="00077D23" w:rsidP="00425466">
      <w:pPr>
        <w:pStyle w:val="DfESOutNumbered"/>
        <w:numPr>
          <w:ilvl w:val="0"/>
          <w:numId w:val="4"/>
        </w:numPr>
        <w:spacing w:after="0"/>
        <w:rPr>
          <w:rFonts w:asciiTheme="minorHAnsi" w:hAnsiTheme="minorHAnsi"/>
          <w:sz w:val="24"/>
          <w:szCs w:val="24"/>
          <w:lang w:eastAsia="en-GB"/>
        </w:rPr>
      </w:pPr>
      <w:r>
        <w:rPr>
          <w:rFonts w:asciiTheme="minorHAnsi" w:hAnsiTheme="minorHAnsi"/>
          <w:sz w:val="24"/>
          <w:szCs w:val="24"/>
          <w:lang w:eastAsia="en-GB"/>
        </w:rPr>
        <w:t>any additional g</w:t>
      </w:r>
      <w:r w:rsidR="00056658">
        <w:rPr>
          <w:rFonts w:asciiTheme="minorHAnsi" w:hAnsiTheme="minorHAnsi"/>
          <w:sz w:val="24"/>
          <w:szCs w:val="24"/>
          <w:lang w:eastAsia="en-GB"/>
        </w:rPr>
        <w:t>ov</w:t>
      </w:r>
      <w:r>
        <w:rPr>
          <w:rFonts w:asciiTheme="minorHAnsi" w:hAnsiTheme="minorHAnsi"/>
          <w:sz w:val="24"/>
          <w:szCs w:val="24"/>
          <w:lang w:eastAsia="en-GB"/>
        </w:rPr>
        <w:t>ernors and further g</w:t>
      </w:r>
      <w:r w:rsidR="00056658" w:rsidRPr="00425466">
        <w:rPr>
          <w:rFonts w:asciiTheme="minorHAnsi" w:hAnsiTheme="minorHAnsi"/>
          <w:sz w:val="24"/>
          <w:szCs w:val="24"/>
          <w:lang w:eastAsia="en-GB"/>
        </w:rPr>
        <w:t>overnors as the Secretary of State may select, subject to certain requirements and conditions.</w:t>
      </w:r>
    </w:p>
    <w:p w:rsidR="00056658" w:rsidRDefault="00056658" w:rsidP="00872AF7">
      <w:pPr>
        <w:ind w:left="-142"/>
        <w:rPr>
          <w:sz w:val="24"/>
          <w:szCs w:val="24"/>
        </w:rPr>
      </w:pPr>
      <w:bookmarkStart w:id="2" w:name="_GoBack"/>
      <w:bookmarkEnd w:id="2"/>
    </w:p>
    <w:p w:rsidR="00845051" w:rsidRDefault="00845051" w:rsidP="00E83EC7">
      <w:pPr>
        <w:ind w:left="-142"/>
        <w:rPr>
          <w:b/>
          <w:sz w:val="28"/>
          <w:szCs w:val="28"/>
        </w:rPr>
      </w:pPr>
      <w:r w:rsidRPr="00845051">
        <w:rPr>
          <w:b/>
          <w:sz w:val="28"/>
          <w:szCs w:val="28"/>
        </w:rPr>
        <w:lastRenderedPageBreak/>
        <w:t>THE COMMITTEES</w:t>
      </w:r>
    </w:p>
    <w:p w:rsidR="00845051" w:rsidRDefault="00845051" w:rsidP="00872AF7">
      <w:pPr>
        <w:ind w:left="-142"/>
        <w:rPr>
          <w:b/>
          <w:sz w:val="28"/>
          <w:szCs w:val="28"/>
        </w:rPr>
      </w:pPr>
    </w:p>
    <w:p w:rsidR="00845051" w:rsidRPr="00425466" w:rsidRDefault="00845051" w:rsidP="00845051">
      <w:pPr>
        <w:shd w:val="clear" w:color="auto" w:fill="FFFFFF" w:themeFill="background1"/>
        <w:ind w:left="-142"/>
        <w:rPr>
          <w:sz w:val="24"/>
          <w:szCs w:val="24"/>
        </w:rPr>
      </w:pPr>
      <w:r w:rsidRPr="00425466">
        <w:rPr>
          <w:sz w:val="24"/>
          <w:szCs w:val="24"/>
        </w:rPr>
        <w:t xml:space="preserve">The </w:t>
      </w:r>
      <w:r w:rsidR="0073505C">
        <w:rPr>
          <w:sz w:val="24"/>
          <w:szCs w:val="24"/>
        </w:rPr>
        <w:t>trustees</w:t>
      </w:r>
      <w:r w:rsidRPr="00425466">
        <w:rPr>
          <w:sz w:val="24"/>
          <w:szCs w:val="24"/>
        </w:rPr>
        <w:t xml:space="preserve"> have established </w:t>
      </w:r>
      <w:r w:rsidRPr="00425466">
        <w:rPr>
          <w:rFonts w:cs="Arial"/>
          <w:sz w:val="24"/>
          <w:szCs w:val="24"/>
        </w:rPr>
        <w:t xml:space="preserve">committees to carry out some governance functions and any decisions made will be deemed decisions of the trust board.  </w:t>
      </w:r>
      <w:r w:rsidRPr="00425466">
        <w:rPr>
          <w:sz w:val="24"/>
          <w:szCs w:val="24"/>
        </w:rPr>
        <w:t xml:space="preserve">Bishop Rawstorne Church of England Academy Trust has the following committees (some of which are </w:t>
      </w:r>
      <w:r w:rsidR="00176871">
        <w:rPr>
          <w:sz w:val="24"/>
          <w:szCs w:val="24"/>
        </w:rPr>
        <w:t>convened on an ‘as needed’ basis</w:t>
      </w:r>
      <w:r w:rsidRPr="00425466">
        <w:rPr>
          <w:sz w:val="24"/>
          <w:szCs w:val="24"/>
        </w:rPr>
        <w:t xml:space="preserve"> and do not meet regularly):</w:t>
      </w:r>
    </w:p>
    <w:p w:rsidR="00845051" w:rsidRPr="00425466" w:rsidRDefault="00845051" w:rsidP="00845051">
      <w:pPr>
        <w:shd w:val="clear" w:color="auto" w:fill="FFFFFF" w:themeFill="background1"/>
        <w:ind w:left="-142"/>
        <w:rPr>
          <w:sz w:val="24"/>
          <w:szCs w:val="24"/>
        </w:rPr>
      </w:pPr>
    </w:p>
    <w:p w:rsidR="00845051" w:rsidRPr="00425466" w:rsidRDefault="006518AD" w:rsidP="00845051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Admissions c</w:t>
      </w:r>
      <w:r w:rsidR="00845051" w:rsidRPr="00425466">
        <w:rPr>
          <w:rFonts w:asciiTheme="minorHAnsi" w:hAnsiTheme="minorHAnsi"/>
          <w:sz w:val="24"/>
          <w:szCs w:val="24"/>
        </w:rPr>
        <w:t>ommittee</w:t>
      </w:r>
    </w:p>
    <w:p w:rsidR="00845051" w:rsidRDefault="006518AD" w:rsidP="00845051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Appeals c</w:t>
      </w:r>
      <w:r w:rsidR="00845051" w:rsidRPr="00425466">
        <w:rPr>
          <w:rFonts w:asciiTheme="minorHAnsi" w:hAnsiTheme="minorHAnsi"/>
          <w:sz w:val="24"/>
          <w:szCs w:val="24"/>
        </w:rPr>
        <w:t>ommittee</w:t>
      </w:r>
    </w:p>
    <w:p w:rsidR="006518AD" w:rsidRPr="006B521C" w:rsidRDefault="006518AD" w:rsidP="00845051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B521C">
        <w:rPr>
          <w:rFonts w:asciiTheme="minorHAnsi" w:hAnsiTheme="minorHAnsi"/>
          <w:sz w:val="24"/>
          <w:szCs w:val="24"/>
        </w:rPr>
        <w:t>Curriculum committee</w:t>
      </w:r>
    </w:p>
    <w:p w:rsidR="00845051" w:rsidRPr="00425466" w:rsidRDefault="0073505C" w:rsidP="00845051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B521C">
        <w:rPr>
          <w:rFonts w:asciiTheme="minorHAnsi" w:hAnsiTheme="minorHAnsi"/>
          <w:sz w:val="24"/>
          <w:szCs w:val="24"/>
        </w:rPr>
        <w:t xml:space="preserve">Finance, </w:t>
      </w:r>
      <w:r w:rsidR="006518AD" w:rsidRPr="006B521C">
        <w:rPr>
          <w:rFonts w:asciiTheme="minorHAnsi" w:hAnsiTheme="minorHAnsi"/>
          <w:sz w:val="24"/>
          <w:szCs w:val="24"/>
        </w:rPr>
        <w:t>r</w:t>
      </w:r>
      <w:r w:rsidR="00845051" w:rsidRPr="006B521C">
        <w:rPr>
          <w:rFonts w:asciiTheme="minorHAnsi" w:hAnsiTheme="minorHAnsi"/>
          <w:sz w:val="24"/>
          <w:szCs w:val="24"/>
        </w:rPr>
        <w:t>esources</w:t>
      </w:r>
      <w:r w:rsidRPr="006B521C">
        <w:rPr>
          <w:rFonts w:asciiTheme="minorHAnsi" w:hAnsiTheme="minorHAnsi"/>
          <w:sz w:val="24"/>
          <w:szCs w:val="24"/>
        </w:rPr>
        <w:t xml:space="preserve"> </w:t>
      </w:r>
      <w:r w:rsidR="006518AD" w:rsidRPr="006B521C">
        <w:rPr>
          <w:rFonts w:asciiTheme="minorHAnsi" w:hAnsiTheme="minorHAnsi"/>
          <w:sz w:val="24"/>
          <w:szCs w:val="24"/>
        </w:rPr>
        <w:t>&amp; a</w:t>
      </w:r>
      <w:r w:rsidRPr="006B521C">
        <w:rPr>
          <w:rFonts w:asciiTheme="minorHAnsi" w:hAnsiTheme="minorHAnsi"/>
          <w:sz w:val="24"/>
          <w:szCs w:val="24"/>
        </w:rPr>
        <w:t>udit</w:t>
      </w:r>
      <w:r w:rsidR="00845051" w:rsidRPr="006B521C">
        <w:rPr>
          <w:rFonts w:asciiTheme="minorHAnsi" w:hAnsiTheme="minorHAnsi"/>
          <w:sz w:val="24"/>
          <w:szCs w:val="24"/>
        </w:rPr>
        <w:t xml:space="preserve"> </w:t>
      </w:r>
      <w:r w:rsidR="006518AD">
        <w:rPr>
          <w:rFonts w:asciiTheme="minorHAnsi" w:hAnsiTheme="minorHAnsi"/>
          <w:sz w:val="24"/>
          <w:szCs w:val="24"/>
        </w:rPr>
        <w:t>c</w:t>
      </w:r>
      <w:r w:rsidR="00845051" w:rsidRPr="00425466">
        <w:rPr>
          <w:rFonts w:asciiTheme="minorHAnsi" w:hAnsiTheme="minorHAnsi"/>
          <w:sz w:val="24"/>
          <w:szCs w:val="24"/>
        </w:rPr>
        <w:t>ommittee</w:t>
      </w:r>
    </w:p>
    <w:p w:rsidR="00845051" w:rsidRPr="00425466" w:rsidRDefault="006518AD" w:rsidP="00845051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Grievances c</w:t>
      </w:r>
      <w:r w:rsidR="00845051" w:rsidRPr="00425466">
        <w:rPr>
          <w:rFonts w:asciiTheme="minorHAnsi" w:hAnsiTheme="minorHAnsi"/>
          <w:sz w:val="24"/>
          <w:szCs w:val="24"/>
        </w:rPr>
        <w:t>ommittee</w:t>
      </w:r>
    </w:p>
    <w:p w:rsidR="00845051" w:rsidRPr="00425466" w:rsidRDefault="006518AD" w:rsidP="00845051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Governance c</w:t>
      </w:r>
      <w:r w:rsidR="00845051" w:rsidRPr="00425466">
        <w:rPr>
          <w:rFonts w:asciiTheme="minorHAnsi" w:hAnsiTheme="minorHAnsi"/>
          <w:sz w:val="24"/>
          <w:szCs w:val="24"/>
        </w:rPr>
        <w:t>ommittee</w:t>
      </w:r>
    </w:p>
    <w:p w:rsidR="00845051" w:rsidRPr="00425466" w:rsidRDefault="00845051" w:rsidP="00845051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25466">
        <w:rPr>
          <w:rFonts w:asciiTheme="minorHAnsi" w:hAnsiTheme="minorHAnsi"/>
          <w:sz w:val="24"/>
          <w:szCs w:val="24"/>
        </w:rPr>
        <w:t>Perfor</w:t>
      </w:r>
      <w:r w:rsidR="006518AD">
        <w:rPr>
          <w:rFonts w:asciiTheme="minorHAnsi" w:hAnsiTheme="minorHAnsi"/>
          <w:sz w:val="24"/>
          <w:szCs w:val="24"/>
        </w:rPr>
        <w:t>mance management &amp; pay c</w:t>
      </w:r>
      <w:r w:rsidRPr="00425466">
        <w:rPr>
          <w:rFonts w:asciiTheme="minorHAnsi" w:hAnsiTheme="minorHAnsi"/>
          <w:sz w:val="24"/>
          <w:szCs w:val="24"/>
        </w:rPr>
        <w:t>ommittee</w:t>
      </w:r>
    </w:p>
    <w:p w:rsidR="00845051" w:rsidRPr="00425466" w:rsidRDefault="006518AD" w:rsidP="00845051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Pupil discipline c</w:t>
      </w:r>
      <w:r w:rsidR="00845051" w:rsidRPr="00425466">
        <w:rPr>
          <w:rFonts w:asciiTheme="minorHAnsi" w:hAnsiTheme="minorHAnsi"/>
          <w:sz w:val="24"/>
          <w:szCs w:val="24"/>
        </w:rPr>
        <w:t>ommittee</w:t>
      </w:r>
    </w:p>
    <w:p w:rsidR="00845051" w:rsidRPr="00425466" w:rsidRDefault="006518AD" w:rsidP="00845051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Staff discipline c</w:t>
      </w:r>
      <w:r w:rsidR="00845051" w:rsidRPr="00425466">
        <w:rPr>
          <w:rFonts w:asciiTheme="minorHAnsi" w:hAnsiTheme="minorHAnsi"/>
          <w:sz w:val="24"/>
          <w:szCs w:val="24"/>
        </w:rPr>
        <w:t>ommittee</w:t>
      </w:r>
    </w:p>
    <w:p w:rsidR="00845051" w:rsidRPr="00425466" w:rsidRDefault="00845051" w:rsidP="00872AF7">
      <w:pPr>
        <w:ind w:left="-142"/>
        <w:rPr>
          <w:sz w:val="24"/>
          <w:szCs w:val="24"/>
        </w:rPr>
      </w:pPr>
    </w:p>
    <w:p w:rsidR="00425466" w:rsidRDefault="00425466" w:rsidP="00872AF7">
      <w:pPr>
        <w:ind w:left="-142"/>
        <w:rPr>
          <w:b/>
          <w:sz w:val="28"/>
          <w:szCs w:val="28"/>
        </w:rPr>
      </w:pPr>
      <w:r w:rsidRPr="00425466">
        <w:rPr>
          <w:b/>
          <w:sz w:val="28"/>
          <w:szCs w:val="28"/>
        </w:rPr>
        <w:t>THE HEADTEACHER</w:t>
      </w:r>
    </w:p>
    <w:p w:rsidR="00D760B8" w:rsidRDefault="00D760B8" w:rsidP="00872AF7">
      <w:pPr>
        <w:ind w:left="-142"/>
        <w:rPr>
          <w:b/>
          <w:sz w:val="28"/>
          <w:szCs w:val="28"/>
        </w:rPr>
      </w:pPr>
    </w:p>
    <w:p w:rsidR="00D760B8" w:rsidRDefault="0073505C" w:rsidP="00872AF7">
      <w:pPr>
        <w:ind w:left="-142"/>
        <w:rPr>
          <w:sz w:val="24"/>
          <w:szCs w:val="24"/>
        </w:rPr>
      </w:pPr>
      <w:r>
        <w:rPr>
          <w:sz w:val="24"/>
          <w:szCs w:val="24"/>
        </w:rPr>
        <w:t>The h</w:t>
      </w:r>
      <w:r w:rsidR="00D760B8" w:rsidRPr="00E27490">
        <w:rPr>
          <w:sz w:val="24"/>
          <w:szCs w:val="24"/>
        </w:rPr>
        <w:t>eadteacher has the delegated responsibility for the operation of the trust.</w:t>
      </w:r>
    </w:p>
    <w:p w:rsidR="00D760B8" w:rsidRDefault="00D760B8" w:rsidP="00872AF7">
      <w:pPr>
        <w:ind w:left="-142"/>
        <w:rPr>
          <w:sz w:val="24"/>
          <w:szCs w:val="24"/>
        </w:rPr>
      </w:pPr>
    </w:p>
    <w:p w:rsidR="00F21EE9" w:rsidRPr="00E27490" w:rsidRDefault="0073505C" w:rsidP="00F21EE9">
      <w:pPr>
        <w:ind w:left="-142"/>
        <w:rPr>
          <w:sz w:val="24"/>
          <w:szCs w:val="24"/>
        </w:rPr>
      </w:pPr>
      <w:r>
        <w:rPr>
          <w:rFonts w:eastAsia="Times New Roman" w:cs="Arial"/>
          <w:sz w:val="24"/>
          <w:szCs w:val="24"/>
          <w:lang w:eastAsia="en-GB"/>
        </w:rPr>
        <w:t>The h</w:t>
      </w:r>
      <w:r w:rsidR="00F21EE9" w:rsidRPr="00E27490">
        <w:rPr>
          <w:rFonts w:eastAsia="Times New Roman" w:cs="Arial"/>
          <w:sz w:val="24"/>
          <w:szCs w:val="24"/>
          <w:lang w:eastAsia="en-GB"/>
        </w:rPr>
        <w:t xml:space="preserve">eadteacher is also the accounting officer, so has </w:t>
      </w:r>
      <w:r w:rsidR="00F21EE9" w:rsidRPr="00E27490">
        <w:rPr>
          <w:sz w:val="24"/>
          <w:szCs w:val="24"/>
        </w:rPr>
        <w:t>overall responsib</w:t>
      </w:r>
      <w:r>
        <w:rPr>
          <w:sz w:val="24"/>
          <w:szCs w:val="24"/>
        </w:rPr>
        <w:t>ility for the operation of the academy t</w:t>
      </w:r>
      <w:r w:rsidR="00F21EE9" w:rsidRPr="00E27490">
        <w:rPr>
          <w:sz w:val="24"/>
          <w:szCs w:val="24"/>
        </w:rPr>
        <w:t>rust’s financial responsibilities and must ensure that the organisation is run with financ</w:t>
      </w:r>
      <w:r w:rsidR="00006F31">
        <w:rPr>
          <w:sz w:val="24"/>
          <w:szCs w:val="24"/>
        </w:rPr>
        <w:t>ial effectiveness and stability,</w:t>
      </w:r>
      <w:r w:rsidR="00F21EE9" w:rsidRPr="00E27490">
        <w:rPr>
          <w:sz w:val="24"/>
          <w:szCs w:val="24"/>
        </w:rPr>
        <w:t xml:space="preserve"> avoiding waste and securing value for money.</w:t>
      </w:r>
    </w:p>
    <w:p w:rsidR="00D760B8" w:rsidRDefault="00D760B8" w:rsidP="00872AF7">
      <w:pPr>
        <w:ind w:left="-142"/>
        <w:rPr>
          <w:b/>
          <w:sz w:val="24"/>
          <w:szCs w:val="24"/>
        </w:rPr>
      </w:pPr>
    </w:p>
    <w:p w:rsidR="009519D4" w:rsidRDefault="009519D4" w:rsidP="00872AF7">
      <w:pPr>
        <w:ind w:left="-142"/>
        <w:rPr>
          <w:b/>
          <w:sz w:val="24"/>
          <w:szCs w:val="24"/>
        </w:rPr>
      </w:pPr>
    </w:p>
    <w:p w:rsidR="00F21EE9" w:rsidRPr="009519D4" w:rsidRDefault="00F21EE9" w:rsidP="00872AF7">
      <w:pPr>
        <w:ind w:left="-142"/>
        <w:rPr>
          <w:b/>
          <w:sz w:val="28"/>
          <w:szCs w:val="28"/>
        </w:rPr>
      </w:pPr>
      <w:r w:rsidRPr="009519D4">
        <w:rPr>
          <w:b/>
          <w:sz w:val="28"/>
          <w:szCs w:val="28"/>
        </w:rPr>
        <w:t>SCHEME OF DELEGATION KEY</w:t>
      </w:r>
    </w:p>
    <w:p w:rsidR="002B62A1" w:rsidRDefault="002B62A1" w:rsidP="00872AF7">
      <w:pPr>
        <w:ind w:left="-142"/>
        <w:rPr>
          <w:b/>
          <w:sz w:val="24"/>
          <w:szCs w:val="24"/>
        </w:rPr>
      </w:pPr>
    </w:p>
    <w:p w:rsidR="002B62A1" w:rsidRPr="00E27490" w:rsidRDefault="002B62A1" w:rsidP="002B62A1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rFonts w:cs="Arial"/>
          <w:sz w:val="24"/>
          <w:szCs w:val="24"/>
        </w:rPr>
      </w:pPr>
      <w:r w:rsidRPr="00E27490">
        <w:rPr>
          <w:rFonts w:cs="Arial"/>
          <w:sz w:val="24"/>
          <w:szCs w:val="24"/>
        </w:rPr>
        <w:t xml:space="preserve">Level 1: </w:t>
      </w:r>
      <w:r w:rsidR="00CE24C3">
        <w:rPr>
          <w:rFonts w:cs="Arial"/>
          <w:sz w:val="24"/>
          <w:szCs w:val="24"/>
        </w:rPr>
        <w:tab/>
      </w:r>
      <w:r w:rsidRPr="00E27490">
        <w:rPr>
          <w:rFonts w:cs="Arial"/>
          <w:sz w:val="24"/>
          <w:szCs w:val="24"/>
        </w:rPr>
        <w:t>Members</w:t>
      </w:r>
    </w:p>
    <w:p w:rsidR="002B62A1" w:rsidRPr="00E27490" w:rsidRDefault="002B62A1" w:rsidP="002B62A1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rFonts w:cs="Arial"/>
          <w:sz w:val="24"/>
          <w:szCs w:val="24"/>
        </w:rPr>
      </w:pPr>
      <w:r w:rsidRPr="00E27490">
        <w:rPr>
          <w:rFonts w:cs="Arial"/>
          <w:sz w:val="24"/>
          <w:szCs w:val="24"/>
        </w:rPr>
        <w:t xml:space="preserve">Level 2: </w:t>
      </w:r>
      <w:r w:rsidR="00CE24C3">
        <w:rPr>
          <w:rFonts w:cs="Arial"/>
          <w:sz w:val="24"/>
          <w:szCs w:val="24"/>
        </w:rPr>
        <w:tab/>
      </w:r>
      <w:r w:rsidR="0073505C">
        <w:rPr>
          <w:rFonts w:cs="Arial"/>
          <w:sz w:val="24"/>
          <w:szCs w:val="24"/>
        </w:rPr>
        <w:t>Trustees</w:t>
      </w:r>
    </w:p>
    <w:p w:rsidR="002B62A1" w:rsidRPr="00E27490" w:rsidRDefault="002B62A1" w:rsidP="002B62A1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rFonts w:cs="Arial"/>
          <w:sz w:val="24"/>
          <w:szCs w:val="24"/>
        </w:rPr>
      </w:pPr>
      <w:r w:rsidRPr="00E27490">
        <w:rPr>
          <w:rFonts w:cs="Arial"/>
          <w:sz w:val="24"/>
          <w:szCs w:val="24"/>
        </w:rPr>
        <w:t xml:space="preserve">Level 3: </w:t>
      </w:r>
      <w:r w:rsidR="00CE24C3">
        <w:rPr>
          <w:rFonts w:cs="Arial"/>
          <w:sz w:val="24"/>
          <w:szCs w:val="24"/>
        </w:rPr>
        <w:tab/>
      </w:r>
      <w:r w:rsidRPr="00E27490">
        <w:rPr>
          <w:rFonts w:cs="Arial"/>
          <w:sz w:val="24"/>
          <w:szCs w:val="24"/>
        </w:rPr>
        <w:t>Committee</w:t>
      </w:r>
      <w:r w:rsidR="003143C7">
        <w:rPr>
          <w:rFonts w:cs="Arial"/>
          <w:sz w:val="24"/>
          <w:szCs w:val="24"/>
        </w:rPr>
        <w:t>s</w:t>
      </w:r>
      <w:r w:rsidRPr="00E27490">
        <w:rPr>
          <w:rFonts w:cs="Arial"/>
          <w:sz w:val="24"/>
          <w:szCs w:val="24"/>
        </w:rPr>
        <w:t xml:space="preserve"> </w:t>
      </w:r>
    </w:p>
    <w:p w:rsidR="002B62A1" w:rsidRPr="00E27490" w:rsidRDefault="002B62A1" w:rsidP="002B62A1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rFonts w:cs="Arial"/>
          <w:sz w:val="24"/>
          <w:szCs w:val="24"/>
        </w:rPr>
      </w:pPr>
      <w:r w:rsidRPr="00E27490">
        <w:rPr>
          <w:rFonts w:cs="Arial"/>
          <w:sz w:val="24"/>
          <w:szCs w:val="24"/>
        </w:rPr>
        <w:t>Level 4:</w:t>
      </w:r>
      <w:r w:rsidR="00CE24C3">
        <w:rPr>
          <w:rFonts w:cs="Arial"/>
          <w:sz w:val="24"/>
          <w:szCs w:val="24"/>
        </w:rPr>
        <w:tab/>
      </w:r>
      <w:r w:rsidRPr="00E27490">
        <w:rPr>
          <w:rFonts w:cs="Arial"/>
          <w:sz w:val="24"/>
          <w:szCs w:val="24"/>
        </w:rPr>
        <w:t xml:space="preserve">Individual </w:t>
      </w:r>
      <w:r w:rsidR="0073505C">
        <w:rPr>
          <w:rFonts w:cs="Arial"/>
          <w:sz w:val="24"/>
          <w:szCs w:val="24"/>
        </w:rPr>
        <w:t>trustee</w:t>
      </w:r>
    </w:p>
    <w:p w:rsidR="002B62A1" w:rsidRPr="00E27490" w:rsidRDefault="002B62A1" w:rsidP="002B62A1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rFonts w:cs="Arial"/>
          <w:sz w:val="24"/>
          <w:szCs w:val="24"/>
        </w:rPr>
      </w:pPr>
      <w:r w:rsidRPr="00E27490">
        <w:rPr>
          <w:rFonts w:cs="Arial"/>
          <w:sz w:val="24"/>
          <w:szCs w:val="24"/>
        </w:rPr>
        <w:t xml:space="preserve">Level 5: </w:t>
      </w:r>
      <w:r w:rsidR="00CE24C3">
        <w:rPr>
          <w:rFonts w:cs="Arial"/>
          <w:sz w:val="24"/>
          <w:szCs w:val="24"/>
        </w:rPr>
        <w:tab/>
      </w:r>
      <w:r w:rsidRPr="00E27490">
        <w:rPr>
          <w:rFonts w:cs="Arial"/>
          <w:sz w:val="24"/>
          <w:szCs w:val="24"/>
        </w:rPr>
        <w:t xml:space="preserve">Headteacher  </w:t>
      </w:r>
    </w:p>
    <w:p w:rsidR="002B62A1" w:rsidRPr="00E27490" w:rsidRDefault="002B62A1" w:rsidP="002B62A1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99FF"/>
        <w:tabs>
          <w:tab w:val="left" w:pos="1276"/>
        </w:tabs>
        <w:rPr>
          <w:rFonts w:cs="Arial"/>
          <w:sz w:val="24"/>
          <w:szCs w:val="24"/>
        </w:rPr>
      </w:pPr>
      <w:r>
        <w:rPr>
          <w:rFonts w:cs="Arial"/>
          <w:color w:val="FFFFFF" w:themeColor="background1"/>
          <w:sz w:val="24"/>
          <w:szCs w:val="24"/>
        </w:rPr>
        <w:t>Pink</w:t>
      </w:r>
      <w:r w:rsidRPr="00E27490">
        <w:rPr>
          <w:rFonts w:cs="Arial"/>
          <w:color w:val="FFFFFF" w:themeColor="background1"/>
          <w:sz w:val="24"/>
          <w:szCs w:val="24"/>
        </w:rPr>
        <w:t xml:space="preserve"> box </w:t>
      </w:r>
      <w:r w:rsidRPr="00E27490">
        <w:rPr>
          <w:rFonts w:cs="Arial"/>
          <w:color w:val="FFFFFF" w:themeColor="background1"/>
          <w:sz w:val="24"/>
          <w:szCs w:val="24"/>
        </w:rPr>
        <w:tab/>
      </w:r>
      <w:r w:rsidRPr="00E27490">
        <w:rPr>
          <w:rFonts w:cs="Arial"/>
          <w:sz w:val="24"/>
          <w:szCs w:val="24"/>
        </w:rPr>
        <w:t xml:space="preserve">Function </w:t>
      </w:r>
      <w:r w:rsidRPr="00E27490">
        <w:rPr>
          <w:rFonts w:cs="Arial"/>
          <w:b/>
          <w:sz w:val="24"/>
          <w:szCs w:val="24"/>
        </w:rPr>
        <w:t>cannot</w:t>
      </w:r>
      <w:r w:rsidRPr="00E27490">
        <w:rPr>
          <w:rFonts w:cs="Arial"/>
          <w:sz w:val="24"/>
          <w:szCs w:val="24"/>
        </w:rPr>
        <w:t xml:space="preserve"> be carried out at this level. </w:t>
      </w:r>
    </w:p>
    <w:p w:rsidR="002B62A1" w:rsidRDefault="002B62A1" w:rsidP="002B62A1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99FF"/>
        <w:tabs>
          <w:tab w:val="left" w:pos="1276"/>
        </w:tabs>
        <w:rPr>
          <w:rFonts w:cs="Arial"/>
          <w:sz w:val="24"/>
          <w:szCs w:val="24"/>
        </w:rPr>
      </w:pPr>
    </w:p>
    <w:p w:rsidR="002B62A1" w:rsidRPr="00253D99" w:rsidRDefault="002B62A1" w:rsidP="002B62A1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69"/>
          <w:tab w:val="left" w:pos="1276"/>
        </w:tabs>
        <w:spacing w:after="120"/>
        <w:rPr>
          <w:rFonts w:cs="Arial"/>
          <w:sz w:val="24"/>
          <w:szCs w:val="24"/>
        </w:rPr>
      </w:pPr>
      <w:r w:rsidRPr="00253D99">
        <w:rPr>
          <w:rFonts w:cs="Arial"/>
          <w:b/>
          <w:sz w:val="28"/>
          <w:szCs w:val="28"/>
        </w:rPr>
        <w:sym w:font="Wingdings" w:char="F0FC"/>
      </w:r>
      <w:r w:rsidRPr="00253D99">
        <w:rPr>
          <w:rFonts w:cs="Arial"/>
          <w:b/>
          <w:sz w:val="24"/>
          <w:szCs w:val="24"/>
        </w:rPr>
        <w:t xml:space="preserve"> </w:t>
      </w:r>
      <w:r w:rsidRPr="00253D99">
        <w:rPr>
          <w:rFonts w:cs="Arial"/>
          <w:b/>
          <w:sz w:val="24"/>
          <w:szCs w:val="24"/>
        </w:rPr>
        <w:tab/>
      </w:r>
      <w:r w:rsidR="00DC3706">
        <w:rPr>
          <w:rFonts w:cs="Arial"/>
          <w:b/>
          <w:sz w:val="24"/>
          <w:szCs w:val="24"/>
        </w:rPr>
        <w:tab/>
      </w:r>
      <w:r w:rsidRPr="00253D99">
        <w:rPr>
          <w:rFonts w:cs="Arial"/>
          <w:sz w:val="24"/>
          <w:szCs w:val="24"/>
        </w:rPr>
        <w:t>Action to be undertaken at this level</w:t>
      </w:r>
    </w:p>
    <w:p w:rsidR="002B62A1" w:rsidRPr="00253D99" w:rsidRDefault="002B62A1" w:rsidP="002B62A1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69"/>
          <w:tab w:val="left" w:pos="1276"/>
        </w:tabs>
        <w:spacing w:after="120"/>
        <w:rPr>
          <w:rFonts w:cs="Arial"/>
          <w:sz w:val="24"/>
          <w:szCs w:val="24"/>
        </w:rPr>
      </w:pPr>
      <w:r w:rsidRPr="00253D99">
        <w:rPr>
          <w:rFonts w:cs="Arial"/>
          <w:b/>
          <w:sz w:val="28"/>
          <w:szCs w:val="28"/>
        </w:rPr>
        <w:t>A</w:t>
      </w:r>
      <w:r w:rsidR="00DC3706">
        <w:rPr>
          <w:rFonts w:cs="Arial"/>
          <w:b/>
          <w:sz w:val="24"/>
          <w:szCs w:val="24"/>
        </w:rPr>
        <w:tab/>
      </w:r>
      <w:r w:rsidR="00DC3706">
        <w:rPr>
          <w:rFonts w:cs="Arial"/>
          <w:b/>
          <w:sz w:val="24"/>
          <w:szCs w:val="24"/>
        </w:rPr>
        <w:tab/>
      </w:r>
      <w:r w:rsidRPr="00253D99">
        <w:rPr>
          <w:rFonts w:cs="Arial"/>
          <w:sz w:val="24"/>
          <w:szCs w:val="24"/>
        </w:rPr>
        <w:t xml:space="preserve">Provide advice and support to those accountable for </w:t>
      </w:r>
      <w:r w:rsidR="008C3C2E" w:rsidRPr="00253D99">
        <w:rPr>
          <w:rFonts w:cs="Arial"/>
          <w:sz w:val="24"/>
          <w:szCs w:val="24"/>
        </w:rPr>
        <w:t>decision-making</w:t>
      </w:r>
    </w:p>
    <w:p w:rsidR="002B62A1" w:rsidRPr="00E27490" w:rsidRDefault="002B62A1" w:rsidP="002B62A1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3F6FB"/>
        <w:tabs>
          <w:tab w:val="left" w:pos="469"/>
          <w:tab w:val="left" w:pos="1276"/>
        </w:tabs>
        <w:spacing w:after="120"/>
        <w:rPr>
          <w:rFonts w:cs="Arial"/>
          <w:b/>
          <w:sz w:val="24"/>
          <w:szCs w:val="24"/>
        </w:rPr>
      </w:pPr>
      <w:r w:rsidRPr="00253D99">
        <w:rPr>
          <w:rFonts w:cs="Arial"/>
          <w:b/>
          <w:sz w:val="28"/>
          <w:szCs w:val="28"/>
        </w:rPr>
        <w:t>&lt;&gt;</w:t>
      </w:r>
      <w:r w:rsidRPr="00253D99">
        <w:rPr>
          <w:rFonts w:cs="Arial"/>
          <w:b/>
          <w:sz w:val="24"/>
          <w:szCs w:val="24"/>
        </w:rPr>
        <w:t xml:space="preserve"> </w:t>
      </w:r>
      <w:r w:rsidR="00DC3706">
        <w:rPr>
          <w:rFonts w:cs="Arial"/>
          <w:b/>
          <w:sz w:val="24"/>
          <w:szCs w:val="24"/>
        </w:rPr>
        <w:tab/>
      </w:r>
      <w:r w:rsidR="00DC3706">
        <w:rPr>
          <w:rFonts w:cs="Arial"/>
          <w:b/>
          <w:sz w:val="24"/>
          <w:szCs w:val="24"/>
        </w:rPr>
        <w:tab/>
      </w:r>
      <w:r w:rsidRPr="00E27490">
        <w:rPr>
          <w:rFonts w:cs="Arial"/>
          <w:sz w:val="24"/>
          <w:szCs w:val="24"/>
        </w:rPr>
        <w:t>Direction of advice and support</w:t>
      </w:r>
    </w:p>
    <w:p w:rsidR="00C47961" w:rsidRDefault="00C47961">
      <w:pPr>
        <w:rPr>
          <w:b/>
          <w:sz w:val="24"/>
          <w:szCs w:val="24"/>
        </w:rPr>
      </w:pPr>
    </w:p>
    <w:p w:rsidR="00C47961" w:rsidRDefault="00C47961">
      <w:pPr>
        <w:rPr>
          <w:b/>
          <w:sz w:val="24"/>
          <w:szCs w:val="24"/>
        </w:rPr>
        <w:sectPr w:rsidR="00C47961" w:rsidSect="003230D9">
          <w:footerReference w:type="default" r:id="rId7"/>
          <w:pgSz w:w="11906" w:h="16838" w:code="9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697"/>
        <w:gridCol w:w="6095"/>
        <w:gridCol w:w="1701"/>
        <w:gridCol w:w="1701"/>
        <w:gridCol w:w="1701"/>
        <w:gridCol w:w="1554"/>
        <w:gridCol w:w="1387"/>
      </w:tblGrid>
      <w:tr w:rsidR="001F7850" w:rsidTr="005A4E60"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</w:tcPr>
          <w:p w:rsidR="001F7850" w:rsidRPr="001F7850" w:rsidRDefault="001F7850" w:rsidP="000D1B9B">
            <w:pPr>
              <w:jc w:val="center"/>
              <w:rPr>
                <w:b/>
                <w:sz w:val="36"/>
                <w:szCs w:val="36"/>
              </w:rPr>
            </w:pPr>
            <w:r w:rsidRPr="001F7850">
              <w:rPr>
                <w:b/>
                <w:sz w:val="36"/>
                <w:szCs w:val="36"/>
              </w:rPr>
              <w:lastRenderedPageBreak/>
              <w:t>AREA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1F7850" w:rsidRPr="001F7850" w:rsidRDefault="001F7850" w:rsidP="000D1B9B">
            <w:pPr>
              <w:jc w:val="center"/>
              <w:rPr>
                <w:b/>
                <w:sz w:val="36"/>
                <w:szCs w:val="36"/>
              </w:rPr>
            </w:pPr>
            <w:r w:rsidRPr="001F7850">
              <w:rPr>
                <w:b/>
                <w:sz w:val="36"/>
                <w:szCs w:val="36"/>
              </w:rPr>
              <w:t>DECISION</w:t>
            </w:r>
          </w:p>
        </w:tc>
        <w:tc>
          <w:tcPr>
            <w:tcW w:w="804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F7850" w:rsidRPr="00A749AD" w:rsidRDefault="00397DBD" w:rsidP="004E7811">
            <w:pPr>
              <w:jc w:val="center"/>
              <w:rPr>
                <w:b/>
                <w:sz w:val="36"/>
                <w:szCs w:val="36"/>
              </w:rPr>
            </w:pPr>
            <w:r w:rsidRPr="00A749AD">
              <w:rPr>
                <w:b/>
                <w:sz w:val="36"/>
                <w:szCs w:val="36"/>
              </w:rPr>
              <w:t>DELEGAT</w:t>
            </w:r>
            <w:r w:rsidR="007C3D61">
              <w:rPr>
                <w:b/>
                <w:sz w:val="36"/>
                <w:szCs w:val="36"/>
              </w:rPr>
              <w:t>I</w:t>
            </w:r>
            <w:r w:rsidRPr="00A749AD">
              <w:rPr>
                <w:b/>
                <w:sz w:val="36"/>
                <w:szCs w:val="36"/>
              </w:rPr>
              <w:t>ON</w:t>
            </w:r>
          </w:p>
        </w:tc>
      </w:tr>
      <w:tr w:rsidR="001D1EFB" w:rsidTr="005A4E60"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1EFB" w:rsidRDefault="001D1EFB" w:rsidP="00551AE0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:rsidR="001D1EFB" w:rsidRDefault="001D1EFB" w:rsidP="00551AE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D1EFB" w:rsidRPr="003C37EB" w:rsidRDefault="001D1EFB" w:rsidP="00551AE0">
            <w:pPr>
              <w:widowControl w:val="0"/>
              <w:jc w:val="center"/>
              <w:rPr>
                <w:rFonts w:cs="Arial"/>
                <w:b/>
              </w:rPr>
            </w:pPr>
            <w:r w:rsidRPr="003C37EB">
              <w:rPr>
                <w:rFonts w:cs="Arial"/>
                <w:b/>
              </w:rPr>
              <w:t>Members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D1EFB" w:rsidRPr="003C37EB" w:rsidRDefault="003B36DF" w:rsidP="00551AE0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Trustees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D1EFB" w:rsidRPr="003C37EB" w:rsidRDefault="001D1EFB" w:rsidP="00551AE0">
            <w:pPr>
              <w:widowControl w:val="0"/>
              <w:jc w:val="center"/>
              <w:rPr>
                <w:rFonts w:cs="Arial"/>
                <w:b/>
              </w:rPr>
            </w:pPr>
            <w:r w:rsidRPr="003C37EB">
              <w:rPr>
                <w:rFonts w:cs="Arial"/>
                <w:b/>
              </w:rPr>
              <w:t>Committee</w:t>
            </w:r>
            <w:r w:rsidR="00150DF8">
              <w:rPr>
                <w:rFonts w:cs="Arial"/>
                <w:b/>
              </w:rPr>
              <w:t>s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1D1EFB" w:rsidRPr="003C37EB" w:rsidRDefault="001D1EFB" w:rsidP="003B36DF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Individual </w:t>
            </w:r>
            <w:r w:rsidR="003B36DF">
              <w:rPr>
                <w:rFonts w:cs="Arial"/>
                <w:b/>
              </w:rPr>
              <w:t>Trustee</w:t>
            </w:r>
          </w:p>
        </w:tc>
        <w:tc>
          <w:tcPr>
            <w:tcW w:w="13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EFB" w:rsidRPr="003C37EB" w:rsidRDefault="001D1EFB" w:rsidP="00551AE0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Headteacher</w:t>
            </w:r>
          </w:p>
        </w:tc>
      </w:tr>
      <w:tr w:rsidR="001F7850" w:rsidTr="005A4E60">
        <w:trPr>
          <w:trHeight w:val="421"/>
        </w:trPr>
        <w:tc>
          <w:tcPr>
            <w:tcW w:w="15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37FE" w:rsidRPr="008303B7" w:rsidRDefault="00A749AD" w:rsidP="008303B7">
            <w:pPr>
              <w:widowControl w:val="0"/>
              <w:jc w:val="center"/>
              <w:rPr>
                <w:rFonts w:cs="Arial"/>
                <w:b/>
                <w:sz w:val="28"/>
                <w:szCs w:val="28"/>
              </w:rPr>
            </w:pPr>
            <w:r w:rsidRPr="003C37EB">
              <w:rPr>
                <w:rFonts w:cs="Arial"/>
                <w:b/>
                <w:sz w:val="28"/>
                <w:szCs w:val="28"/>
              </w:rPr>
              <w:t>Governance Framework</w:t>
            </w:r>
          </w:p>
        </w:tc>
      </w:tr>
    </w:tbl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702"/>
        <w:gridCol w:w="6095"/>
        <w:gridCol w:w="1701"/>
        <w:gridCol w:w="1701"/>
        <w:gridCol w:w="1701"/>
        <w:gridCol w:w="1559"/>
        <w:gridCol w:w="1418"/>
      </w:tblGrid>
      <w:tr w:rsidR="00E45E55" w:rsidRPr="00E11B62" w:rsidTr="005A4E60">
        <w:trPr>
          <w:trHeight w:val="29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11" w:rsidRPr="00FA37FE" w:rsidRDefault="004E7811" w:rsidP="00D8074A">
            <w:pPr>
              <w:widowControl w:val="0"/>
              <w:jc w:val="center"/>
              <w:rPr>
                <w:rFonts w:cs="Arial"/>
                <w:b/>
                <w:sz w:val="32"/>
                <w:szCs w:val="32"/>
              </w:rPr>
            </w:pPr>
            <w:r w:rsidRPr="00FA37FE">
              <w:rPr>
                <w:rFonts w:cs="Arial"/>
                <w:b/>
                <w:sz w:val="32"/>
                <w:szCs w:val="32"/>
              </w:rPr>
              <w:t>People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11" w:rsidRPr="00E11B62" w:rsidRDefault="00BC307E" w:rsidP="00D8074A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Members: appoint/r</w:t>
            </w:r>
            <w:r w:rsidR="004E7811" w:rsidRPr="00E11B62">
              <w:rPr>
                <w:rFonts w:cs="Arial"/>
              </w:rPr>
              <w:t>emove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11" w:rsidRPr="00E11B62" w:rsidRDefault="004E7811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4E7811" w:rsidRPr="00E11B62" w:rsidRDefault="004E7811" w:rsidP="00D8074A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4E7811" w:rsidRPr="00E11B62" w:rsidRDefault="004E7811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4E7811" w:rsidRPr="00E11B62" w:rsidRDefault="004E7811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4E7811" w:rsidRPr="00E11B62" w:rsidRDefault="004E7811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E45E55" w:rsidRPr="00E11B62" w:rsidTr="00486989">
        <w:trPr>
          <w:trHeight w:val="2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11" w:rsidRPr="00980774" w:rsidRDefault="004E7811" w:rsidP="00D8074A">
            <w:pPr>
              <w:widowControl w:val="0"/>
              <w:rPr>
                <w:rFonts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11" w:rsidRPr="00E11B62" w:rsidRDefault="003B36DF" w:rsidP="00D8074A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Trustees</w:t>
            </w:r>
            <w:r w:rsidR="00BC307E">
              <w:rPr>
                <w:rFonts w:cs="Arial"/>
              </w:rPr>
              <w:t>: a</w:t>
            </w:r>
            <w:r w:rsidR="004E7811" w:rsidRPr="00E11B62">
              <w:rPr>
                <w:rFonts w:cs="Arial"/>
              </w:rPr>
              <w:t>pp</w:t>
            </w:r>
            <w:r w:rsidR="00BC307E">
              <w:rPr>
                <w:rFonts w:cs="Arial"/>
              </w:rPr>
              <w:t>oint/r</w:t>
            </w:r>
            <w:r w:rsidR="004E7811" w:rsidRPr="00E11B62">
              <w:rPr>
                <w:rFonts w:cs="Arial"/>
              </w:rPr>
              <w:t>emove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11" w:rsidRPr="00E11B62" w:rsidRDefault="004E7811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11" w:rsidRPr="00E11B62" w:rsidRDefault="004E7811" w:rsidP="00D8074A">
            <w:pPr>
              <w:widowControl w:val="0"/>
              <w:jc w:val="center"/>
              <w:rPr>
                <w:rFonts w:cs="Arial"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4E7811" w:rsidRPr="00E11B62" w:rsidRDefault="004E7811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4E7811" w:rsidRPr="00E11B62" w:rsidRDefault="004E7811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4E7811" w:rsidRPr="00E11B62" w:rsidRDefault="004E7811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E45E55" w:rsidRPr="00E11B62" w:rsidTr="00486989">
        <w:trPr>
          <w:trHeight w:val="2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11" w:rsidRPr="00980774" w:rsidRDefault="004E7811" w:rsidP="00D8074A">
            <w:pPr>
              <w:widowControl w:val="0"/>
              <w:rPr>
                <w:rFonts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11" w:rsidRPr="00E11B62" w:rsidRDefault="003B36DF" w:rsidP="00D8074A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Role descriptions for m</w:t>
            </w:r>
            <w:r w:rsidR="004E7811" w:rsidRPr="00E11B62">
              <w:rPr>
                <w:rFonts w:cs="Arial"/>
              </w:rPr>
              <w:t>embers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11" w:rsidRPr="00E11B62" w:rsidRDefault="004E7811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4E7811" w:rsidRPr="00E11B62" w:rsidRDefault="004E7811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4E7811" w:rsidRPr="00E11B62" w:rsidRDefault="004E7811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4E7811" w:rsidRPr="00E11B62" w:rsidRDefault="004E7811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4E7811" w:rsidRPr="00E11B62" w:rsidRDefault="004E7811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E45E55" w:rsidRPr="00E11B62" w:rsidTr="00486989">
        <w:trPr>
          <w:trHeight w:val="2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11" w:rsidRPr="00980774" w:rsidRDefault="004E7811" w:rsidP="00D8074A">
            <w:pPr>
              <w:widowControl w:val="0"/>
              <w:rPr>
                <w:rFonts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11" w:rsidRPr="00E11B62" w:rsidRDefault="004E7811" w:rsidP="00D8074A">
            <w:pPr>
              <w:widowControl w:val="0"/>
              <w:rPr>
                <w:rFonts w:cs="Arial"/>
              </w:rPr>
            </w:pPr>
            <w:r w:rsidRPr="00E11B62">
              <w:rPr>
                <w:rFonts w:cs="Arial"/>
              </w:rPr>
              <w:t xml:space="preserve">Role descriptions for </w:t>
            </w:r>
            <w:r w:rsidR="003B36DF">
              <w:rPr>
                <w:rFonts w:cs="Arial"/>
              </w:rPr>
              <w:t>trustees/c</w:t>
            </w:r>
            <w:r w:rsidRPr="00E11B62">
              <w:rPr>
                <w:rFonts w:cs="Arial"/>
              </w:rPr>
              <w:t>hair/</w:t>
            </w:r>
          </w:p>
          <w:p w:rsidR="004E7811" w:rsidRPr="00E11B62" w:rsidRDefault="004E7811" w:rsidP="00D8074A">
            <w:pPr>
              <w:widowControl w:val="0"/>
              <w:rPr>
                <w:rFonts w:cs="Arial"/>
              </w:rPr>
            </w:pPr>
            <w:r w:rsidRPr="00E11B62">
              <w:rPr>
                <w:rFonts w:cs="Arial"/>
              </w:rPr>
              <w:t xml:space="preserve">specific roles/committee members: agree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11" w:rsidRPr="00E11B62" w:rsidRDefault="004E7811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11" w:rsidRPr="00E11B62" w:rsidRDefault="004E7811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11" w:rsidRPr="00E11B62" w:rsidRDefault="004E7811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t>&lt;A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11" w:rsidRPr="00E11B62" w:rsidRDefault="004E7811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11" w:rsidRPr="00E11B62" w:rsidRDefault="004E7811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E45E55" w:rsidRPr="00E11B62" w:rsidTr="00486989">
        <w:trPr>
          <w:trHeight w:val="2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11" w:rsidRPr="00980774" w:rsidRDefault="004E7811" w:rsidP="00D8074A">
            <w:pPr>
              <w:widowControl w:val="0"/>
              <w:rPr>
                <w:rFonts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11" w:rsidRPr="00E11B62" w:rsidRDefault="004E7811" w:rsidP="0067667D">
            <w:r w:rsidRPr="00E11B62">
              <w:t>Parent</w:t>
            </w:r>
            <w:r w:rsidR="00BC307E">
              <w:t xml:space="preserve"> and </w:t>
            </w:r>
            <w:r w:rsidR="0067667D">
              <w:t>s</w:t>
            </w:r>
            <w:r w:rsidR="00BC307E">
              <w:t>taff</w:t>
            </w:r>
            <w:r w:rsidRPr="00E11B62">
              <w:t xml:space="preserve"> </w:t>
            </w:r>
            <w:r w:rsidR="0067667D">
              <w:t>trustees</w:t>
            </w:r>
            <w:r w:rsidRPr="00E11B62">
              <w:t xml:space="preserve">: elected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11" w:rsidRPr="00E11B62" w:rsidRDefault="004E7811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11" w:rsidRPr="00E11B62" w:rsidRDefault="004E7811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11" w:rsidRPr="00E11B62" w:rsidRDefault="004E7811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11" w:rsidRPr="00E11B62" w:rsidRDefault="004E7811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11" w:rsidRPr="00E11B62" w:rsidRDefault="004E7811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E45E55" w:rsidRPr="00E11B62" w:rsidTr="00486989">
        <w:trPr>
          <w:trHeight w:val="2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11" w:rsidRPr="00980774" w:rsidRDefault="004E7811" w:rsidP="00D8074A">
            <w:pPr>
              <w:widowControl w:val="0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11" w:rsidRPr="00E11B62" w:rsidRDefault="004E7811" w:rsidP="00D8074A">
            <w:pPr>
              <w:widowControl w:val="0"/>
            </w:pPr>
            <w:r w:rsidRPr="00E11B62">
              <w:t>Committee chairs: appoint and remove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11" w:rsidRPr="00E11B62" w:rsidRDefault="004E7811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11" w:rsidRPr="00E11B62" w:rsidRDefault="004E7811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11" w:rsidRPr="00E11B62" w:rsidRDefault="004E7811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11" w:rsidRPr="00E11B62" w:rsidRDefault="004E7811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11" w:rsidRPr="00E11B62" w:rsidRDefault="004E7811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E45E55" w:rsidRPr="00E11B62" w:rsidTr="00486989">
        <w:trPr>
          <w:trHeight w:val="2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11" w:rsidRPr="00980774" w:rsidRDefault="004E7811" w:rsidP="00D8074A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11" w:rsidRPr="00E11B62" w:rsidRDefault="004E7811" w:rsidP="00150DF8">
            <w:r w:rsidRPr="00E11B62">
              <w:t xml:space="preserve">Clerk to </w:t>
            </w:r>
            <w:r w:rsidR="0067667D">
              <w:t>g</w:t>
            </w:r>
            <w:r w:rsidR="00150DF8">
              <w:t>overnors</w:t>
            </w:r>
            <w:r w:rsidRPr="00E11B62">
              <w:t>: appoint and remove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11" w:rsidRPr="00E11B62" w:rsidRDefault="004E7811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11" w:rsidRPr="00E11B62" w:rsidRDefault="004E7811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11" w:rsidRPr="00E11B62" w:rsidRDefault="004E7811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11" w:rsidRPr="00E11B62" w:rsidRDefault="004E7811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11" w:rsidRPr="00E11B62" w:rsidRDefault="004E7811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B11BDA" w:rsidRPr="00E11B62" w:rsidTr="00486989">
        <w:trPr>
          <w:trHeight w:val="2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A" w:rsidRPr="00980774" w:rsidRDefault="00B11BDA" w:rsidP="003D094A">
            <w:pPr>
              <w:jc w:val="left"/>
              <w:rPr>
                <w:sz w:val="28"/>
                <w:szCs w:val="28"/>
              </w:rPr>
            </w:pPr>
          </w:p>
          <w:p w:rsidR="00B11BDA" w:rsidRPr="00FA37FE" w:rsidRDefault="00B11BDA" w:rsidP="00E83E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Systems and S</w:t>
            </w:r>
            <w:r w:rsidRPr="00FA37FE">
              <w:rPr>
                <w:b/>
                <w:sz w:val="32"/>
                <w:szCs w:val="32"/>
              </w:rPr>
              <w:t>tructures</w:t>
            </w:r>
          </w:p>
          <w:p w:rsidR="00B11BDA" w:rsidRDefault="00B11BDA" w:rsidP="00FA37FE">
            <w:pPr>
              <w:rPr>
                <w:b/>
                <w:sz w:val="28"/>
                <w:szCs w:val="28"/>
              </w:rPr>
            </w:pPr>
          </w:p>
          <w:p w:rsidR="00B11BDA" w:rsidRPr="00EA7C2C" w:rsidRDefault="00B11BDA" w:rsidP="00FA37FE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DA" w:rsidRPr="00E11B62" w:rsidRDefault="0067667D" w:rsidP="003D094A">
            <w:r>
              <w:t>Articles of a</w:t>
            </w:r>
            <w:r w:rsidR="00B11BDA" w:rsidRPr="00E11B62">
              <w:t>ssociation: agree and review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A" w:rsidRPr="00E11B62" w:rsidRDefault="00B11BDA" w:rsidP="003D09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A" w:rsidRPr="00E11B62" w:rsidRDefault="00B11BDA" w:rsidP="003D09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t>&lt;A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A" w:rsidRPr="00E11B62" w:rsidRDefault="00B11BDA" w:rsidP="003D09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t>&lt;A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A" w:rsidRPr="00E11B62" w:rsidRDefault="00B11BDA" w:rsidP="003D09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A" w:rsidRPr="00E11B62" w:rsidRDefault="00B11BDA" w:rsidP="003D094A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B11BDA" w:rsidRPr="00E11B62" w:rsidTr="00486989">
        <w:trPr>
          <w:trHeight w:val="2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BDA" w:rsidRPr="00980774" w:rsidRDefault="00B11BDA" w:rsidP="003D094A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DA" w:rsidRPr="00E11B62" w:rsidRDefault="00B11BDA" w:rsidP="003D094A">
            <w:r w:rsidRPr="00E11B62">
              <w:t>Governance structure (committees) for the trust: establish and review annually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A" w:rsidRPr="00E11B62" w:rsidRDefault="00B11BDA" w:rsidP="003D09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A" w:rsidRPr="00E11B62" w:rsidRDefault="00B11BDA" w:rsidP="003D09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A" w:rsidRPr="00E11B62" w:rsidRDefault="00B11BDA" w:rsidP="003D09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t>&lt;A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A" w:rsidRPr="00E11B62" w:rsidRDefault="00B11BDA" w:rsidP="003D09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A" w:rsidRPr="00E11B62" w:rsidRDefault="00B11BDA" w:rsidP="003D094A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B11BDA" w:rsidRPr="00E11B62" w:rsidTr="00486989">
        <w:trPr>
          <w:trHeight w:val="2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BDA" w:rsidRPr="00980774" w:rsidRDefault="00B11BDA" w:rsidP="003D094A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DA" w:rsidRPr="00E11B62" w:rsidRDefault="00B11BDA" w:rsidP="008303B7">
            <w:r w:rsidRPr="00E11B62">
              <w:t xml:space="preserve">Terms of </w:t>
            </w:r>
            <w:r w:rsidR="0067667D">
              <w:t>r</w:t>
            </w:r>
            <w:r w:rsidRPr="00E11B62">
              <w:t>eference for committees (and scheme of delegation): agree annually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A" w:rsidRPr="00E11B62" w:rsidRDefault="00B11BDA" w:rsidP="003D094A">
            <w:pPr>
              <w:widowControl w:val="0"/>
              <w:jc w:val="center"/>
              <w:rPr>
                <w:rFonts w:cs="Arial"/>
                <w:b/>
              </w:rPr>
            </w:pPr>
          </w:p>
          <w:p w:rsidR="00B11BDA" w:rsidRPr="00E11B62" w:rsidRDefault="00B11BDA" w:rsidP="003D09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A" w:rsidRPr="00E11B62" w:rsidRDefault="00B11BDA" w:rsidP="003D09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A" w:rsidRPr="00E11B62" w:rsidRDefault="00B11BDA" w:rsidP="003D09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t>&lt;A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A" w:rsidRPr="00E11B62" w:rsidRDefault="00B11BDA" w:rsidP="003D09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A" w:rsidRPr="00E11B62" w:rsidRDefault="00B11BDA" w:rsidP="003D094A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B11BDA" w:rsidRPr="00E11B62" w:rsidTr="00B11BDA">
        <w:trPr>
          <w:trHeight w:val="2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BDA" w:rsidRPr="00980774" w:rsidRDefault="00B11BDA" w:rsidP="00B11BDA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DA" w:rsidRPr="00E11B62" w:rsidRDefault="00B11BDA" w:rsidP="00B11BDA">
            <w:r w:rsidRPr="00E11B62">
              <w:t xml:space="preserve">Skills audit: complete and recruit to fill gaps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A" w:rsidRPr="00E11B62" w:rsidRDefault="00B11BDA" w:rsidP="00B11BD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A" w:rsidRPr="00E11B62" w:rsidRDefault="00B11BDA" w:rsidP="00B11BD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A" w:rsidRPr="00E11B62" w:rsidRDefault="00B11BDA" w:rsidP="00B11BD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A" w:rsidRPr="00E11B62" w:rsidRDefault="00B11BDA" w:rsidP="00B11BD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A" w:rsidRPr="00E11B62" w:rsidRDefault="00B11BDA" w:rsidP="00B11BDA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B11BDA" w:rsidRPr="00E11B62" w:rsidTr="00B11BDA">
        <w:trPr>
          <w:trHeight w:val="2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BDA" w:rsidRPr="00980774" w:rsidRDefault="00B11BDA" w:rsidP="00B11BDA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DA" w:rsidRPr="00E11B62" w:rsidRDefault="00B11BDA" w:rsidP="00B11BDA">
            <w:r w:rsidRPr="00E11B62">
              <w:t xml:space="preserve">Annual </w:t>
            </w:r>
            <w:r w:rsidR="007C3D61" w:rsidRPr="00E11B62">
              <w:t>self-review</w:t>
            </w:r>
            <w:r w:rsidRPr="00E11B62">
              <w:t xml:space="preserve"> of trust board and committee performance: complete annually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A" w:rsidRPr="00E11B62" w:rsidRDefault="00B11BDA" w:rsidP="00B11BD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A" w:rsidRPr="00E11B62" w:rsidRDefault="00B11BDA" w:rsidP="00B11BD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A" w:rsidRPr="00E11B62" w:rsidRDefault="00B11BDA" w:rsidP="00B11BD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A" w:rsidRPr="00E11B62" w:rsidRDefault="00B11BDA" w:rsidP="00B11BDA">
            <w:pPr>
              <w:widowControl w:val="0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A" w:rsidRPr="00E11B62" w:rsidRDefault="00B11BDA" w:rsidP="00B11BDA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B11BDA" w:rsidRPr="00E11B62" w:rsidTr="00B11BDA">
        <w:trPr>
          <w:trHeight w:val="2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BDA" w:rsidRPr="00980774" w:rsidRDefault="00B11BDA" w:rsidP="00B11BDA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DA" w:rsidRPr="00E11B62" w:rsidRDefault="00B11BDA" w:rsidP="00B11BDA">
            <w:r w:rsidRPr="00E11B62">
              <w:t xml:space="preserve">Chair’s performance: carry out 360 review periodically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A" w:rsidRPr="00E11B62" w:rsidRDefault="00B11BDA" w:rsidP="00B11BD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A" w:rsidRPr="00E11B62" w:rsidRDefault="00B11BDA" w:rsidP="00B11BD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A" w:rsidRPr="00E11B62" w:rsidRDefault="00B11BDA" w:rsidP="00B11BD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A" w:rsidRPr="00E11B62" w:rsidRDefault="00B11BDA" w:rsidP="00B11BD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A" w:rsidRPr="00E11B62" w:rsidRDefault="00B11BDA" w:rsidP="00B11BDA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B11BDA" w:rsidRPr="00E11B62" w:rsidTr="00B11BDA">
        <w:trPr>
          <w:trHeight w:val="2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BDA" w:rsidRPr="00980774" w:rsidRDefault="00B11BDA" w:rsidP="00B11BDA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DA" w:rsidRPr="00E11B62" w:rsidRDefault="00B11BDA" w:rsidP="00B11BDA">
            <w:r w:rsidRPr="00E11B62">
              <w:t>Trustee contribution: review annually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A" w:rsidRPr="00E11B62" w:rsidRDefault="00B11BDA" w:rsidP="00B11BD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A" w:rsidRPr="00E11B62" w:rsidRDefault="00161618" w:rsidP="00B11BD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A" w:rsidRPr="00E11B62" w:rsidRDefault="00B11BDA" w:rsidP="00B11BD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A" w:rsidRPr="00E11B62" w:rsidRDefault="00B11BDA" w:rsidP="00B11BD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A" w:rsidRPr="00E11B62" w:rsidRDefault="00B11BDA" w:rsidP="00B11BDA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B11BDA" w:rsidRPr="00E11B62" w:rsidTr="00B11BDA">
        <w:trPr>
          <w:trHeight w:val="2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BDA" w:rsidRPr="00980774" w:rsidRDefault="00B11BDA" w:rsidP="00B11BDA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DA" w:rsidRPr="00E11B62" w:rsidRDefault="00B11BDA" w:rsidP="00B11BDA">
            <w:r w:rsidRPr="00E11B62">
              <w:t>Succession: plan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A" w:rsidRPr="00E11B62" w:rsidRDefault="00B11BDA" w:rsidP="00B11BD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A" w:rsidRPr="00E11B62" w:rsidRDefault="00B11BDA" w:rsidP="00B11BD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A" w:rsidRPr="00E11B62" w:rsidRDefault="00B11BDA" w:rsidP="00B11BD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A" w:rsidRPr="00E11B62" w:rsidRDefault="00B11BDA" w:rsidP="00B11BD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A" w:rsidRPr="00E11B62" w:rsidRDefault="00B11BDA" w:rsidP="00B11BDA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B11BDA" w:rsidRPr="00E11B62" w:rsidTr="00486989">
        <w:trPr>
          <w:trHeight w:val="2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DA" w:rsidRPr="00980774" w:rsidRDefault="00B11BDA" w:rsidP="00B11BDA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DA" w:rsidRPr="00E11B62" w:rsidRDefault="00B11BDA" w:rsidP="00B11BDA">
            <w:r w:rsidRPr="00E11B62">
              <w:t>Annual schedule of business for trust board: agree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A" w:rsidRPr="00E11B62" w:rsidRDefault="00B11BDA" w:rsidP="00B11BD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A" w:rsidRPr="00E11B62" w:rsidRDefault="00B11BDA" w:rsidP="00B11BD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A" w:rsidRPr="00E11B62" w:rsidRDefault="00B11BDA" w:rsidP="00B11BD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A" w:rsidRPr="00E11B62" w:rsidRDefault="00B11BDA" w:rsidP="00B11BD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A" w:rsidRPr="00E11B62" w:rsidRDefault="00B11BDA" w:rsidP="00B11BD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t>&lt;A</w:t>
            </w:r>
          </w:p>
        </w:tc>
      </w:tr>
    </w:tbl>
    <w:p w:rsidR="006E53F0" w:rsidRDefault="006E53F0"/>
    <w:p w:rsidR="00B11BDA" w:rsidRDefault="00B11BDA">
      <w:r>
        <w:br w:type="page"/>
      </w:r>
    </w:p>
    <w:p w:rsidR="00B11BDA" w:rsidRDefault="00B11BDA"/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697"/>
        <w:gridCol w:w="6378"/>
        <w:gridCol w:w="1560"/>
        <w:gridCol w:w="1559"/>
        <w:gridCol w:w="1701"/>
        <w:gridCol w:w="1554"/>
        <w:gridCol w:w="1387"/>
      </w:tblGrid>
      <w:tr w:rsidR="003D094A" w:rsidTr="007850B7">
        <w:tc>
          <w:tcPr>
            <w:tcW w:w="1697" w:type="dxa"/>
            <w:vMerge w:val="restart"/>
            <w:shd w:val="clear" w:color="auto" w:fill="9CC2E5" w:themeFill="accent1" w:themeFillTint="99"/>
          </w:tcPr>
          <w:p w:rsidR="003D094A" w:rsidRPr="001F7850" w:rsidRDefault="003D094A" w:rsidP="000D1B9B">
            <w:pPr>
              <w:jc w:val="center"/>
              <w:rPr>
                <w:b/>
                <w:sz w:val="36"/>
                <w:szCs w:val="36"/>
              </w:rPr>
            </w:pPr>
            <w:r w:rsidRPr="001F7850">
              <w:rPr>
                <w:b/>
                <w:sz w:val="36"/>
                <w:szCs w:val="36"/>
              </w:rPr>
              <w:t>AREA</w:t>
            </w:r>
          </w:p>
        </w:tc>
        <w:tc>
          <w:tcPr>
            <w:tcW w:w="6378" w:type="dxa"/>
            <w:vMerge w:val="restart"/>
            <w:shd w:val="clear" w:color="auto" w:fill="9CC2E5" w:themeFill="accent1" w:themeFillTint="99"/>
          </w:tcPr>
          <w:p w:rsidR="003D094A" w:rsidRPr="001F7850" w:rsidRDefault="003D094A" w:rsidP="000D1B9B">
            <w:pPr>
              <w:jc w:val="center"/>
              <w:rPr>
                <w:b/>
                <w:sz w:val="36"/>
                <w:szCs w:val="36"/>
              </w:rPr>
            </w:pPr>
            <w:r w:rsidRPr="001F7850">
              <w:rPr>
                <w:b/>
                <w:sz w:val="36"/>
                <w:szCs w:val="36"/>
              </w:rPr>
              <w:t>DECISION</w:t>
            </w:r>
          </w:p>
        </w:tc>
        <w:tc>
          <w:tcPr>
            <w:tcW w:w="7761" w:type="dxa"/>
            <w:gridSpan w:val="5"/>
            <w:shd w:val="clear" w:color="auto" w:fill="9CC2E5" w:themeFill="accent1" w:themeFillTint="99"/>
          </w:tcPr>
          <w:p w:rsidR="003D094A" w:rsidRPr="00A749AD" w:rsidRDefault="003D094A" w:rsidP="00D8074A">
            <w:pPr>
              <w:jc w:val="center"/>
              <w:rPr>
                <w:b/>
                <w:sz w:val="36"/>
                <w:szCs w:val="36"/>
              </w:rPr>
            </w:pPr>
            <w:r w:rsidRPr="00A749AD">
              <w:rPr>
                <w:b/>
                <w:sz w:val="36"/>
                <w:szCs w:val="36"/>
              </w:rPr>
              <w:t>DELEGAT</w:t>
            </w:r>
            <w:r w:rsidR="007C3D61">
              <w:rPr>
                <w:b/>
                <w:sz w:val="36"/>
                <w:szCs w:val="36"/>
              </w:rPr>
              <w:t>I</w:t>
            </w:r>
            <w:r w:rsidRPr="00A749AD">
              <w:rPr>
                <w:b/>
                <w:sz w:val="36"/>
                <w:szCs w:val="36"/>
              </w:rPr>
              <w:t>ON</w:t>
            </w:r>
          </w:p>
        </w:tc>
      </w:tr>
      <w:tr w:rsidR="003D094A" w:rsidTr="007850B7">
        <w:tc>
          <w:tcPr>
            <w:tcW w:w="1697" w:type="dxa"/>
            <w:vMerge/>
          </w:tcPr>
          <w:p w:rsidR="003D094A" w:rsidRDefault="003D094A" w:rsidP="00D8074A">
            <w:pPr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3D094A" w:rsidRDefault="003D094A" w:rsidP="00D8074A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094A" w:rsidRPr="003C37EB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3C37EB">
              <w:rPr>
                <w:rFonts w:cs="Arial"/>
                <w:b/>
              </w:rPr>
              <w:t>Members</w:t>
            </w:r>
          </w:p>
        </w:tc>
        <w:tc>
          <w:tcPr>
            <w:tcW w:w="1559" w:type="dxa"/>
            <w:vAlign w:val="center"/>
          </w:tcPr>
          <w:p w:rsidR="003D094A" w:rsidRPr="003C37EB" w:rsidRDefault="0067667D" w:rsidP="00D8074A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Trustees</w:t>
            </w:r>
          </w:p>
        </w:tc>
        <w:tc>
          <w:tcPr>
            <w:tcW w:w="1701" w:type="dxa"/>
            <w:vAlign w:val="center"/>
          </w:tcPr>
          <w:p w:rsidR="003D094A" w:rsidRPr="003C37EB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3C37EB">
              <w:rPr>
                <w:rFonts w:cs="Arial"/>
                <w:b/>
              </w:rPr>
              <w:t>Committee</w:t>
            </w:r>
            <w:r w:rsidR="005D64E6">
              <w:rPr>
                <w:rFonts w:cs="Arial"/>
                <w:b/>
              </w:rPr>
              <w:t>s</w:t>
            </w:r>
          </w:p>
        </w:tc>
        <w:tc>
          <w:tcPr>
            <w:tcW w:w="1554" w:type="dxa"/>
            <w:vAlign w:val="center"/>
          </w:tcPr>
          <w:p w:rsidR="003D094A" w:rsidRPr="003C37EB" w:rsidRDefault="003D094A" w:rsidP="0067667D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Individual </w:t>
            </w:r>
            <w:r w:rsidR="0067667D">
              <w:rPr>
                <w:rFonts w:cs="Arial"/>
                <w:b/>
              </w:rPr>
              <w:t>Trustee</w:t>
            </w:r>
          </w:p>
        </w:tc>
        <w:tc>
          <w:tcPr>
            <w:tcW w:w="1387" w:type="dxa"/>
            <w:vAlign w:val="center"/>
          </w:tcPr>
          <w:p w:rsidR="003D094A" w:rsidRPr="003C37EB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Headteacher</w:t>
            </w:r>
          </w:p>
        </w:tc>
      </w:tr>
    </w:tbl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666"/>
        <w:gridCol w:w="6415"/>
        <w:gridCol w:w="17"/>
        <w:gridCol w:w="1499"/>
        <w:gridCol w:w="20"/>
        <w:gridCol w:w="1582"/>
        <w:gridCol w:w="1701"/>
        <w:gridCol w:w="1559"/>
        <w:gridCol w:w="1418"/>
      </w:tblGrid>
      <w:tr w:rsidR="003D094A" w:rsidRPr="00E27490" w:rsidTr="005A4E60">
        <w:trPr>
          <w:trHeight w:val="111"/>
        </w:trPr>
        <w:tc>
          <w:tcPr>
            <w:tcW w:w="158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D094A" w:rsidRPr="003C37EB" w:rsidRDefault="003D094A" w:rsidP="00D8074A">
            <w:pPr>
              <w:widowControl w:val="0"/>
              <w:jc w:val="center"/>
              <w:rPr>
                <w:rFonts w:cs="Arial"/>
                <w:b/>
                <w:sz w:val="28"/>
                <w:szCs w:val="28"/>
              </w:rPr>
            </w:pPr>
            <w:r w:rsidRPr="003C37EB">
              <w:rPr>
                <w:rFonts w:cs="Arial"/>
                <w:b/>
                <w:sz w:val="28"/>
                <w:szCs w:val="28"/>
              </w:rPr>
              <w:t xml:space="preserve">Reporting </w:t>
            </w:r>
          </w:p>
        </w:tc>
      </w:tr>
      <w:tr w:rsidR="003D094A" w:rsidRPr="00E27490" w:rsidTr="00E83EC7">
        <w:trPr>
          <w:trHeight w:val="111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A" w:rsidRPr="00FA37FE" w:rsidRDefault="003D094A" w:rsidP="00D8074A">
            <w:pPr>
              <w:rPr>
                <w:b/>
                <w:sz w:val="32"/>
                <w:szCs w:val="32"/>
              </w:rPr>
            </w:pPr>
            <w:r w:rsidRPr="00FA37FE">
              <w:rPr>
                <w:b/>
                <w:sz w:val="32"/>
                <w:szCs w:val="32"/>
              </w:rPr>
              <w:t xml:space="preserve">Reporting 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4A" w:rsidRPr="00E11B62" w:rsidRDefault="003D094A" w:rsidP="00D8074A">
            <w:r w:rsidRPr="00E11B62">
              <w:t>Trust governance details on trust website: ensure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t>&lt;A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t>&lt;A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t>&lt;A</w:t>
            </w:r>
          </w:p>
        </w:tc>
      </w:tr>
      <w:tr w:rsidR="003D094A" w:rsidRPr="00E27490" w:rsidTr="00E83EC7">
        <w:trPr>
          <w:trHeight w:val="121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4A" w:rsidRPr="00980774" w:rsidRDefault="003D094A" w:rsidP="00D8074A"/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4A" w:rsidRPr="00E11B62" w:rsidRDefault="003D094A" w:rsidP="00D8074A">
            <w:r w:rsidRPr="00E11B62">
              <w:t xml:space="preserve">Register of all interests, business, pecuniary, loyalty for members/trustees: establish and publish   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t>&lt;A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3D094A" w:rsidRPr="00E27490" w:rsidTr="00E83EC7">
        <w:trPr>
          <w:trHeight w:val="124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4A" w:rsidRPr="00980774" w:rsidRDefault="003D094A" w:rsidP="00D8074A"/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4A" w:rsidRPr="00E11B62" w:rsidRDefault="003D094A" w:rsidP="00D8074A">
            <w:r w:rsidRPr="00E11B62">
              <w:t>Annual report on perfo</w:t>
            </w:r>
            <w:r w:rsidR="0067667D">
              <w:t>rmance of the trust: submit to m</w:t>
            </w:r>
            <w:r w:rsidRPr="00E11B62">
              <w:t>embers and publish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t>&lt;A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3D094A" w:rsidRPr="00E27490" w:rsidTr="00E83EC7">
        <w:trPr>
          <w:trHeight w:val="142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4A" w:rsidRPr="00980774" w:rsidRDefault="003D094A" w:rsidP="00D8074A"/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4A" w:rsidRPr="00E11B62" w:rsidRDefault="003D094A" w:rsidP="00D8074A">
            <w:r w:rsidRPr="00E11B62">
              <w:t>Annual report and accounts including accounting policies, signed statement on regularity, propriety and compliance, incorporating governance statement demons</w:t>
            </w:r>
            <w:r w:rsidR="00150DF8">
              <w:t>trating value for money: submit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t>&lt;A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3D094A" w:rsidRPr="00E27490" w:rsidTr="00E83EC7">
        <w:trPr>
          <w:trHeight w:val="142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4A" w:rsidRPr="00980774" w:rsidRDefault="003D094A" w:rsidP="00D8074A"/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4A" w:rsidRPr="00E11B62" w:rsidRDefault="003D094A" w:rsidP="00D8074A">
            <w:r w:rsidRPr="00E11B62">
              <w:t>To determine whether to publish a home school agreement (not statutory)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</w:tr>
      <w:tr w:rsidR="003D094A" w:rsidRPr="00E27490" w:rsidTr="00E83EC7">
        <w:trPr>
          <w:trHeight w:val="142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4A" w:rsidRPr="00980774" w:rsidRDefault="003D094A" w:rsidP="00D8074A"/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4A" w:rsidRPr="00E11B62" w:rsidRDefault="003D094A" w:rsidP="00D8074A">
            <w:r w:rsidRPr="00E11B62">
              <w:t>Overall responsibility for ensuring that statutory requirements for information published on the school website, including  required details of governance arrangements, performance, financial and equality data are met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t>&lt;A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t>&lt;A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t>&lt;A</w:t>
            </w:r>
          </w:p>
        </w:tc>
      </w:tr>
      <w:tr w:rsidR="003D094A" w:rsidRPr="00E27490" w:rsidTr="00E83EC7">
        <w:trPr>
          <w:trHeight w:val="142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4A" w:rsidRPr="00980774" w:rsidRDefault="003D094A" w:rsidP="00D8074A"/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4A" w:rsidRPr="00E11B62" w:rsidRDefault="003D094A" w:rsidP="00D8074A">
            <w:r w:rsidRPr="00E11B62">
              <w:rPr>
                <w:rFonts w:cs="Arial"/>
              </w:rPr>
              <w:t>To publish and update at least annually a SEN information report (meeting requirements set out in the Special Educational Needs and Disability Regulations 2014)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</w:tr>
      <w:tr w:rsidR="003D094A" w:rsidRPr="00E27490" w:rsidTr="00FF0C3F">
        <w:trPr>
          <w:trHeight w:val="29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D094A" w:rsidRPr="003C37EB" w:rsidRDefault="003D094A" w:rsidP="00D8074A">
            <w:pPr>
              <w:jc w:val="center"/>
              <w:rPr>
                <w:b/>
                <w:sz w:val="28"/>
                <w:szCs w:val="28"/>
              </w:rPr>
            </w:pPr>
            <w:r w:rsidRPr="003C37EB">
              <w:rPr>
                <w:b/>
                <w:sz w:val="28"/>
                <w:szCs w:val="28"/>
              </w:rPr>
              <w:t>Being Strategic</w:t>
            </w:r>
          </w:p>
        </w:tc>
      </w:tr>
      <w:tr w:rsidR="003D094A" w:rsidRPr="00E27490" w:rsidTr="00E83EC7">
        <w:trPr>
          <w:trHeight w:val="29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A" w:rsidRPr="00980774" w:rsidRDefault="003D094A" w:rsidP="00150DF8">
            <w:pPr>
              <w:rPr>
                <w:b/>
                <w:sz w:val="28"/>
                <w:szCs w:val="28"/>
              </w:rPr>
            </w:pPr>
          </w:p>
          <w:p w:rsidR="003D094A" w:rsidRPr="00FA37FE" w:rsidRDefault="003D094A" w:rsidP="00D8074A">
            <w:pPr>
              <w:jc w:val="center"/>
              <w:rPr>
                <w:b/>
                <w:sz w:val="32"/>
                <w:szCs w:val="32"/>
              </w:rPr>
            </w:pPr>
            <w:r w:rsidRPr="00FA37FE">
              <w:rPr>
                <w:b/>
                <w:sz w:val="32"/>
                <w:szCs w:val="32"/>
              </w:rPr>
              <w:t>Being Strategic</w:t>
            </w: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4A" w:rsidRPr="00E11B62" w:rsidRDefault="003D094A" w:rsidP="00D8074A">
            <w:r w:rsidRPr="00E11B62">
              <w:t>Determine trust policies which reflect the trust's ethos and values including: admissions; expenses; data protection and FOI; SEN, safeguarding and child protection and curriculum: approve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t>&lt;A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t>&lt;A</w:t>
            </w:r>
          </w:p>
        </w:tc>
      </w:tr>
      <w:tr w:rsidR="003D094A" w:rsidRPr="00E27490" w:rsidTr="00E83EC7">
        <w:trPr>
          <w:trHeight w:val="29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A" w:rsidRPr="00980774" w:rsidRDefault="003D094A" w:rsidP="00D8074A">
            <w:pPr>
              <w:shd w:val="clear" w:color="auto" w:fill="DCDAE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4A" w:rsidRPr="00E11B62" w:rsidRDefault="003D094A" w:rsidP="00D8074A">
            <w:r w:rsidRPr="00E11B62">
              <w:t xml:space="preserve">Determine trust staffing policies which reflect the trust's ethos and values including appraisal, capability, discipline, conduct and grievance: approve 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t>&lt;A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t>&lt;A</w:t>
            </w:r>
          </w:p>
        </w:tc>
      </w:tr>
      <w:tr w:rsidR="003D094A" w:rsidRPr="00E27490" w:rsidTr="00E83EC7">
        <w:trPr>
          <w:trHeight w:val="29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A" w:rsidRPr="00980774" w:rsidRDefault="003D094A" w:rsidP="00D8074A">
            <w:pPr>
              <w:shd w:val="clear" w:color="auto" w:fill="DCDAE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4A" w:rsidRPr="00E11B62" w:rsidRDefault="003D094A" w:rsidP="00D8074A">
            <w:r w:rsidRPr="00E11B62">
              <w:t xml:space="preserve">Determine trust policy for complaints, health and safety, accessibility plan, premises management, data protection and FOI: approve 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A" w:rsidRPr="00E11B62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t>&lt;A</w:t>
            </w:r>
          </w:p>
        </w:tc>
      </w:tr>
    </w:tbl>
    <w:p w:rsidR="006E53F0" w:rsidRDefault="006E53F0">
      <w:r>
        <w:br w:type="page"/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545"/>
        <w:gridCol w:w="6814"/>
        <w:gridCol w:w="1417"/>
        <w:gridCol w:w="1560"/>
        <w:gridCol w:w="1558"/>
        <w:gridCol w:w="1554"/>
        <w:gridCol w:w="1388"/>
      </w:tblGrid>
      <w:tr w:rsidR="003D094A" w:rsidTr="004E6B57">
        <w:tc>
          <w:tcPr>
            <w:tcW w:w="1545" w:type="dxa"/>
            <w:vMerge w:val="restart"/>
            <w:shd w:val="clear" w:color="auto" w:fill="9CC2E5" w:themeFill="accent1" w:themeFillTint="99"/>
          </w:tcPr>
          <w:p w:rsidR="003D094A" w:rsidRPr="001F7850" w:rsidRDefault="003D094A" w:rsidP="00DD4F4D">
            <w:pPr>
              <w:jc w:val="center"/>
              <w:rPr>
                <w:b/>
                <w:sz w:val="36"/>
                <w:szCs w:val="36"/>
              </w:rPr>
            </w:pPr>
            <w:r w:rsidRPr="001F7850">
              <w:rPr>
                <w:b/>
                <w:sz w:val="36"/>
                <w:szCs w:val="36"/>
              </w:rPr>
              <w:lastRenderedPageBreak/>
              <w:t>AREA</w:t>
            </w:r>
          </w:p>
        </w:tc>
        <w:tc>
          <w:tcPr>
            <w:tcW w:w="6814" w:type="dxa"/>
            <w:vMerge w:val="restart"/>
            <w:shd w:val="clear" w:color="auto" w:fill="9CC2E5" w:themeFill="accent1" w:themeFillTint="99"/>
          </w:tcPr>
          <w:p w:rsidR="003D094A" w:rsidRPr="001F7850" w:rsidRDefault="003D094A" w:rsidP="00DD4F4D">
            <w:pPr>
              <w:jc w:val="center"/>
              <w:rPr>
                <w:b/>
                <w:sz w:val="36"/>
                <w:szCs w:val="36"/>
              </w:rPr>
            </w:pPr>
            <w:r w:rsidRPr="001F7850">
              <w:rPr>
                <w:b/>
                <w:sz w:val="36"/>
                <w:szCs w:val="36"/>
              </w:rPr>
              <w:t>DECISION</w:t>
            </w:r>
          </w:p>
        </w:tc>
        <w:tc>
          <w:tcPr>
            <w:tcW w:w="7477" w:type="dxa"/>
            <w:gridSpan w:val="5"/>
            <w:shd w:val="clear" w:color="auto" w:fill="9CC2E5" w:themeFill="accent1" w:themeFillTint="99"/>
          </w:tcPr>
          <w:p w:rsidR="003D094A" w:rsidRPr="00A749AD" w:rsidRDefault="003D094A" w:rsidP="00DD4F4D">
            <w:pPr>
              <w:jc w:val="center"/>
              <w:rPr>
                <w:b/>
                <w:sz w:val="36"/>
                <w:szCs w:val="36"/>
              </w:rPr>
            </w:pPr>
            <w:r w:rsidRPr="00A749AD">
              <w:rPr>
                <w:b/>
                <w:sz w:val="36"/>
                <w:szCs w:val="36"/>
              </w:rPr>
              <w:t>DELEGAT</w:t>
            </w:r>
            <w:r w:rsidR="004E4898">
              <w:rPr>
                <w:b/>
                <w:sz w:val="36"/>
                <w:szCs w:val="36"/>
              </w:rPr>
              <w:t>I</w:t>
            </w:r>
            <w:r w:rsidRPr="00A749AD">
              <w:rPr>
                <w:b/>
                <w:sz w:val="36"/>
                <w:szCs w:val="36"/>
              </w:rPr>
              <w:t>ON</w:t>
            </w:r>
          </w:p>
        </w:tc>
      </w:tr>
      <w:tr w:rsidR="003D094A" w:rsidTr="004E6B57">
        <w:tc>
          <w:tcPr>
            <w:tcW w:w="1545" w:type="dxa"/>
            <w:vMerge/>
          </w:tcPr>
          <w:p w:rsidR="003D094A" w:rsidRDefault="003D094A" w:rsidP="00D8074A">
            <w:pPr>
              <w:rPr>
                <w:b/>
                <w:sz w:val="24"/>
                <w:szCs w:val="24"/>
              </w:rPr>
            </w:pPr>
          </w:p>
        </w:tc>
        <w:tc>
          <w:tcPr>
            <w:tcW w:w="6814" w:type="dxa"/>
            <w:vMerge/>
          </w:tcPr>
          <w:p w:rsidR="003D094A" w:rsidRDefault="003D094A" w:rsidP="00D8074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094A" w:rsidRPr="003C37EB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3C37EB">
              <w:rPr>
                <w:rFonts w:cs="Arial"/>
                <w:b/>
              </w:rPr>
              <w:t>Members</w:t>
            </w:r>
          </w:p>
        </w:tc>
        <w:tc>
          <w:tcPr>
            <w:tcW w:w="1560" w:type="dxa"/>
            <w:vAlign w:val="center"/>
          </w:tcPr>
          <w:p w:rsidR="003D094A" w:rsidRPr="003C37EB" w:rsidRDefault="002D4286" w:rsidP="00D8074A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Trustees</w:t>
            </w:r>
          </w:p>
        </w:tc>
        <w:tc>
          <w:tcPr>
            <w:tcW w:w="1558" w:type="dxa"/>
            <w:vAlign w:val="center"/>
          </w:tcPr>
          <w:p w:rsidR="003D094A" w:rsidRPr="003C37EB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3C37EB">
              <w:rPr>
                <w:rFonts w:cs="Arial"/>
                <w:b/>
              </w:rPr>
              <w:t>Committee</w:t>
            </w:r>
            <w:r w:rsidR="005D64E6">
              <w:rPr>
                <w:rFonts w:cs="Arial"/>
                <w:b/>
              </w:rPr>
              <w:t>s</w:t>
            </w:r>
          </w:p>
        </w:tc>
        <w:tc>
          <w:tcPr>
            <w:tcW w:w="1554" w:type="dxa"/>
            <w:vAlign w:val="center"/>
          </w:tcPr>
          <w:p w:rsidR="003D094A" w:rsidRPr="003C37EB" w:rsidRDefault="003D094A" w:rsidP="002D4286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Individual </w:t>
            </w:r>
            <w:r w:rsidR="002D4286">
              <w:rPr>
                <w:rFonts w:cs="Arial"/>
                <w:b/>
              </w:rPr>
              <w:t>Trustee</w:t>
            </w:r>
          </w:p>
        </w:tc>
        <w:tc>
          <w:tcPr>
            <w:tcW w:w="1388" w:type="dxa"/>
            <w:vAlign w:val="center"/>
          </w:tcPr>
          <w:p w:rsidR="003D094A" w:rsidRPr="003C37EB" w:rsidRDefault="003D094A" w:rsidP="00D8074A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Headteacher</w:t>
            </w:r>
          </w:p>
        </w:tc>
      </w:tr>
    </w:tbl>
    <w:tbl>
      <w:tblPr>
        <w:tblW w:w="158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60"/>
        <w:gridCol w:w="6804"/>
        <w:gridCol w:w="1417"/>
        <w:gridCol w:w="1560"/>
        <w:gridCol w:w="1556"/>
        <w:gridCol w:w="1559"/>
        <w:gridCol w:w="1418"/>
      </w:tblGrid>
      <w:tr w:rsidR="00355D1F" w:rsidRPr="00E11B62" w:rsidTr="005A4E60">
        <w:trPr>
          <w:trHeight w:val="2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5D1F" w:rsidRDefault="00355D1F" w:rsidP="00D8074A"/>
          <w:p w:rsidR="00355D1F" w:rsidRDefault="00355D1F" w:rsidP="00D8074A"/>
          <w:p w:rsidR="00355D1F" w:rsidRDefault="00355D1F" w:rsidP="00D8074A"/>
          <w:p w:rsidR="00355D1F" w:rsidRDefault="00355D1F" w:rsidP="00D8074A"/>
          <w:p w:rsidR="00355D1F" w:rsidRDefault="00355D1F" w:rsidP="00D8074A"/>
          <w:p w:rsidR="00355D1F" w:rsidRDefault="00355D1F" w:rsidP="00D8074A"/>
          <w:p w:rsidR="00355D1F" w:rsidRDefault="00355D1F" w:rsidP="00D8074A"/>
          <w:p w:rsidR="00355D1F" w:rsidRDefault="00355D1F" w:rsidP="00D8074A"/>
          <w:p w:rsidR="00355D1F" w:rsidRDefault="00355D1F" w:rsidP="00D8074A"/>
          <w:p w:rsidR="00355D1F" w:rsidRDefault="00355D1F" w:rsidP="00D8074A"/>
          <w:p w:rsidR="00355D1F" w:rsidRDefault="00355D1F" w:rsidP="00D8074A"/>
          <w:p w:rsidR="00355D1F" w:rsidRPr="00116859" w:rsidRDefault="00355D1F" w:rsidP="00116859">
            <w:pPr>
              <w:jc w:val="center"/>
              <w:rPr>
                <w:b/>
                <w:sz w:val="32"/>
                <w:szCs w:val="32"/>
              </w:rPr>
            </w:pPr>
            <w:r w:rsidRPr="00116859">
              <w:rPr>
                <w:b/>
                <w:sz w:val="32"/>
                <w:szCs w:val="32"/>
              </w:rPr>
              <w:t>Being Strategic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1F" w:rsidRPr="00E11B62" w:rsidRDefault="00355D1F" w:rsidP="00D8074A">
            <w:r w:rsidRPr="00E11B62">
              <w:t xml:space="preserve">Establish trust policy for sex education, careers guidance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</w:tr>
      <w:tr w:rsidR="00355D1F" w:rsidRPr="00E11B62" w:rsidTr="0008524F">
        <w:trPr>
          <w:trHeight w:val="2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D1F" w:rsidRPr="00E11B62" w:rsidRDefault="00355D1F" w:rsidP="00D8074A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1F" w:rsidRPr="00E11B62" w:rsidRDefault="00355D1F" w:rsidP="00D8074A">
            <w:pPr>
              <w:rPr>
                <w:rFonts w:eastAsia="Times New Roman" w:cs="Arial"/>
                <w:lang w:eastAsia="en-GB"/>
              </w:rPr>
            </w:pPr>
            <w:r w:rsidRPr="00E11B62">
              <w:rPr>
                <w:rFonts w:eastAsia="Times New Roman" w:cs="Arial"/>
                <w:lang w:eastAsia="en-GB"/>
              </w:rPr>
              <w:t xml:space="preserve">Determine a behaviour and discipline policy that promotes good behaviour among </w:t>
            </w:r>
            <w:r w:rsidR="00DA3A5C">
              <w:rPr>
                <w:rFonts w:eastAsia="Times New Roman" w:cs="Arial"/>
                <w:lang w:eastAsia="en-GB"/>
              </w:rPr>
              <w:t>student</w:t>
            </w:r>
            <w:r w:rsidRPr="00E11B62">
              <w:rPr>
                <w:rFonts w:eastAsia="Times New Roman" w:cs="Arial"/>
                <w:lang w:eastAsia="en-GB"/>
              </w:rPr>
              <w:t xml:space="preserve">s and defines the sanctions to be adopted </w:t>
            </w:r>
          </w:p>
          <w:p w:rsidR="00355D1F" w:rsidRPr="00E11B62" w:rsidRDefault="00355D1F" w:rsidP="00D8074A">
            <w:pPr>
              <w:rPr>
                <w:rFonts w:eastAsia="Times New Roman" w:cs="Arial"/>
                <w:lang w:eastAsia="en-GB"/>
              </w:rPr>
            </w:pPr>
            <w:r w:rsidRPr="00E11B62">
              <w:rPr>
                <w:rFonts w:eastAsia="Times New Roman" w:cs="Arial"/>
                <w:lang w:eastAsia="en-GB"/>
              </w:rPr>
              <w:t xml:space="preserve">where </w:t>
            </w:r>
            <w:r w:rsidR="00DA3A5C">
              <w:rPr>
                <w:rFonts w:eastAsia="Times New Roman" w:cs="Arial"/>
                <w:lang w:eastAsia="en-GB"/>
              </w:rPr>
              <w:t>student</w:t>
            </w:r>
            <w:r w:rsidRPr="00E11B62">
              <w:rPr>
                <w:rFonts w:eastAsia="Times New Roman" w:cs="Arial"/>
                <w:lang w:eastAsia="en-GB"/>
              </w:rPr>
              <w:t>s misbehave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t>&lt;A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t>&lt;A</w:t>
            </w:r>
          </w:p>
        </w:tc>
      </w:tr>
      <w:tr w:rsidR="00355D1F" w:rsidRPr="00E11B62" w:rsidTr="0008524F">
        <w:trPr>
          <w:trHeight w:val="2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D1F" w:rsidRPr="00E11B62" w:rsidRDefault="00355D1F" w:rsidP="00D8074A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1F" w:rsidRPr="00E11B62" w:rsidRDefault="00355D1F" w:rsidP="00D8074A">
            <w:r w:rsidRPr="00E11B62">
              <w:t xml:space="preserve">To draft content of school behaviour policy </w:t>
            </w:r>
            <w:r w:rsidRPr="00E11B62">
              <w:rPr>
                <w:rFonts w:cs="Arial"/>
              </w:rPr>
              <w:t>and publicise it to staff, students and parents.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</w:tr>
      <w:tr w:rsidR="00355D1F" w:rsidRPr="00E11B62" w:rsidTr="0008524F">
        <w:trPr>
          <w:trHeight w:val="2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D1F" w:rsidRPr="00E11B62" w:rsidRDefault="00355D1F" w:rsidP="00D8074A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1F" w:rsidRPr="00E11B62" w:rsidRDefault="00355D1F" w:rsidP="00A74051">
            <w:r w:rsidRPr="00E11B62">
              <w:t>To annually determine admission arrangements and to carry out consultation where chan</w:t>
            </w:r>
            <w:r w:rsidR="00341ADC">
              <w:t xml:space="preserve">ges are proposed, or where the </w:t>
            </w:r>
            <w:r w:rsidR="00A74051">
              <w:t>trust board</w:t>
            </w:r>
            <w:r w:rsidRPr="00E11B62">
              <w:t xml:space="preserve"> has not consulted on their arrangements in the last seven years.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t>&lt;A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355D1F" w:rsidRPr="00E11B62" w:rsidTr="0008524F">
        <w:trPr>
          <w:trHeight w:val="2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D1F" w:rsidRPr="00E11B62" w:rsidRDefault="00355D1F" w:rsidP="00D8074A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1F" w:rsidRPr="00E11B62" w:rsidRDefault="00355D1F" w:rsidP="00D8074A">
            <w:r w:rsidRPr="00E11B62">
              <w:t xml:space="preserve">Ensure a broad and balanced curriculum is in place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</w:tr>
      <w:tr w:rsidR="00355D1F" w:rsidRPr="00E11B62" w:rsidTr="0008524F">
        <w:trPr>
          <w:trHeight w:val="2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D1F" w:rsidRPr="00E11B62" w:rsidRDefault="00355D1F" w:rsidP="00D8074A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1F" w:rsidRPr="00E11B62" w:rsidRDefault="00355D1F" w:rsidP="00D8074A">
            <w:r w:rsidRPr="00E11B62">
              <w:t>To set the times of school sessions and the dates of school terms and holidays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355D1F" w:rsidRPr="00E11B62" w:rsidRDefault="002224F3" w:rsidP="00D8074A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&lt;A</w:t>
            </w:r>
          </w:p>
        </w:tc>
      </w:tr>
      <w:tr w:rsidR="00355D1F" w:rsidRPr="00E11B62" w:rsidTr="0008524F">
        <w:trPr>
          <w:trHeight w:val="2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D1F" w:rsidRPr="00E11B62" w:rsidRDefault="00355D1F" w:rsidP="00D8074A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1F" w:rsidRPr="00E11B62" w:rsidRDefault="00355D1F" w:rsidP="00D8074A">
            <w:r w:rsidRPr="00E11B62">
              <w:t xml:space="preserve">Agree enrichment/extra-curricular offer including any additional services required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t>&lt;A</w:t>
            </w:r>
          </w:p>
        </w:tc>
      </w:tr>
      <w:tr w:rsidR="00355D1F" w:rsidRPr="00E11B62" w:rsidTr="0008524F">
        <w:trPr>
          <w:trHeight w:val="2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D1F" w:rsidRPr="00E11B62" w:rsidRDefault="00355D1F" w:rsidP="00D8074A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1F" w:rsidRPr="00E11B62" w:rsidRDefault="00355D1F" w:rsidP="00D8074A">
            <w:r w:rsidRPr="00E11B62">
              <w:t>Embed agreed curriculum and enrichment offer within the day to day operation of the academy trust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</w:tr>
      <w:tr w:rsidR="00355D1F" w:rsidRPr="00E11B62" w:rsidTr="0008524F">
        <w:trPr>
          <w:trHeight w:val="2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D1F" w:rsidRPr="00E11B62" w:rsidRDefault="00355D1F" w:rsidP="00D8074A">
            <w:pPr>
              <w:rPr>
                <w:rFonts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1F" w:rsidRPr="00E11B62" w:rsidRDefault="00355D1F" w:rsidP="00D8074A">
            <w:r w:rsidRPr="00E11B62">
              <w:rPr>
                <w:rFonts w:cs="Arial"/>
              </w:rPr>
              <w:t xml:space="preserve">To establish and agree a </w:t>
            </w:r>
            <w:r w:rsidR="00A74051">
              <w:t>p</w:t>
            </w:r>
            <w:r w:rsidRPr="00E11B62">
              <w:t xml:space="preserve">ay policy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2224F3" w:rsidP="00D8074A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&lt;A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355D1F" w:rsidRPr="00E11B62" w:rsidRDefault="002904EB" w:rsidP="00D8074A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&lt;A</w:t>
            </w:r>
          </w:p>
        </w:tc>
      </w:tr>
      <w:tr w:rsidR="00355D1F" w:rsidRPr="00E11B62" w:rsidTr="0008524F">
        <w:trPr>
          <w:trHeight w:val="20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D1F" w:rsidRPr="00E11B62" w:rsidRDefault="00355D1F" w:rsidP="00D8074A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1F" w:rsidRPr="00E11B62" w:rsidRDefault="00355D1F" w:rsidP="00D8074A">
            <w:r w:rsidRPr="00E11B62">
              <w:t>Management of risk: establish register, review and monitor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D8074A">
            <w:pPr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D8074A">
            <w:pPr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t>&lt;A</w:t>
            </w:r>
          </w:p>
        </w:tc>
      </w:tr>
      <w:tr w:rsidR="00355D1F" w:rsidRPr="00E11B62" w:rsidTr="0008524F">
        <w:trPr>
          <w:trHeight w:val="20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D1F" w:rsidRPr="00E11B62" w:rsidRDefault="00355D1F" w:rsidP="00D8074A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1F" w:rsidRPr="00E11B62" w:rsidRDefault="00355D1F" w:rsidP="00D8074A">
            <w:r w:rsidRPr="00E11B62">
              <w:t xml:space="preserve">Engagement with stakeholders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  <w:highlight w:val="red"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D8074A">
            <w:pPr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  <w:highlight w:val="red"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D8074A">
            <w:pPr>
              <w:jc w:val="center"/>
              <w:rPr>
                <w:rFonts w:cs="Arial"/>
                <w:b/>
                <w:highlight w:val="red"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</w:tr>
      <w:tr w:rsidR="00355D1F" w:rsidRPr="00980774" w:rsidTr="0008524F">
        <w:trPr>
          <w:trHeight w:val="2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D1F" w:rsidRPr="00980774" w:rsidRDefault="00355D1F" w:rsidP="00D8074A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1F" w:rsidRPr="00980774" w:rsidRDefault="00355D1F" w:rsidP="00D8074A">
            <w:r w:rsidRPr="00980774">
              <w:t xml:space="preserve">Trust's vision and strategy, agreeing key priorities and key performance indicators (KPIs) against which progress towards achieving the vision can be measured: determine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980774" w:rsidRDefault="00355D1F" w:rsidP="00D807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D1F" w:rsidRPr="008C3C2E" w:rsidRDefault="00355D1F" w:rsidP="00D8074A">
            <w:pPr>
              <w:jc w:val="center"/>
            </w:pPr>
            <w:r w:rsidRPr="008C3C2E">
              <w:rPr>
                <w:rFonts w:cs="Arial"/>
                <w:b/>
              </w:rPr>
              <w:sym w:font="Wingdings" w:char="F0FC"/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8C3C2E" w:rsidRDefault="00355D1F" w:rsidP="00D8074A">
            <w:pPr>
              <w:jc w:val="center"/>
            </w:pPr>
            <w:r w:rsidRPr="008C3C2E">
              <w:rPr>
                <w:rFonts w:cs="Arial"/>
                <w:b/>
              </w:rPr>
              <w:t>&lt;A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8C3C2E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8C3C2E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8C3C2E">
              <w:rPr>
                <w:rFonts w:cs="Arial"/>
                <w:b/>
              </w:rPr>
              <w:t>&lt;A</w:t>
            </w:r>
          </w:p>
        </w:tc>
      </w:tr>
      <w:tr w:rsidR="00355D1F" w:rsidRPr="00E11B62" w:rsidTr="0008524F">
        <w:trPr>
          <w:trHeight w:val="2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D1F" w:rsidRPr="00E11B62" w:rsidRDefault="00355D1F" w:rsidP="00D8074A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1F" w:rsidRPr="00E11B62" w:rsidRDefault="00955251" w:rsidP="00D8074A">
            <w:r>
              <w:t>Headteacher</w:t>
            </w:r>
            <w:r w:rsidR="002E4EEC">
              <w:t>: a</w:t>
            </w:r>
            <w:r w:rsidR="00355D1F" w:rsidRPr="00E11B62">
              <w:t xml:space="preserve">ppoint and dismiss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D8074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355D1F" w:rsidRPr="00E11B62" w:rsidTr="0008524F">
        <w:trPr>
          <w:trHeight w:val="2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D1F" w:rsidRPr="00E11B62" w:rsidRDefault="00355D1F" w:rsidP="00D8074A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1F" w:rsidRPr="00E11B62" w:rsidRDefault="00355D1F" w:rsidP="00D8074A">
            <w:r w:rsidRPr="00E11B62">
              <w:t>To decide whether to join or form a multi-academy trust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D8074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355D1F" w:rsidRPr="00E11B62" w:rsidTr="0008524F">
        <w:trPr>
          <w:trHeight w:val="2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D1F" w:rsidRPr="00E11B62" w:rsidRDefault="00355D1F" w:rsidP="00A02375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1F" w:rsidRPr="00E11B62" w:rsidRDefault="00355D1F" w:rsidP="00A02375">
            <w:r w:rsidRPr="00E11B62">
              <w:t>Budget plan to support delivery of trust key priorities: agree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A0237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D1F" w:rsidRPr="00E11B62" w:rsidRDefault="00355D1F" w:rsidP="00A02375">
            <w:pPr>
              <w:jc w:val="center"/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A02375">
            <w:pPr>
              <w:jc w:val="center"/>
            </w:pPr>
            <w:r w:rsidRPr="00E11B62">
              <w:rPr>
                <w:rFonts w:cs="Arial"/>
                <w:b/>
              </w:rPr>
              <w:t>&lt;A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A02375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A02375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355D1F" w:rsidRPr="00E11B62" w:rsidTr="0008524F">
        <w:trPr>
          <w:trHeight w:val="2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D1F" w:rsidRPr="00E11B62" w:rsidRDefault="00355D1F" w:rsidP="00A02375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1F" w:rsidRPr="00E11B62" w:rsidRDefault="00355D1F" w:rsidP="00A02375">
            <w:r w:rsidRPr="00E11B62">
              <w:t>Academy staffing structure: agree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A0237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D1F" w:rsidRPr="00E11B62" w:rsidRDefault="00355D1F" w:rsidP="00A02375">
            <w:pPr>
              <w:jc w:val="center"/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A02375">
            <w:pPr>
              <w:jc w:val="center"/>
            </w:pPr>
            <w:r w:rsidRPr="00E11B62">
              <w:rPr>
                <w:rFonts w:cs="Arial"/>
                <w:b/>
              </w:rPr>
              <w:t>&lt;A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A02375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9F7B5E" w:rsidP="00A02375">
            <w:pPr>
              <w:widowControl w:val="0"/>
              <w:jc w:val="center"/>
              <w:rPr>
                <w:rFonts w:cs="Arial"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</w:tr>
      <w:tr w:rsidR="00355D1F" w:rsidRPr="00E11B62" w:rsidTr="0008524F">
        <w:trPr>
          <w:trHeight w:val="2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D1F" w:rsidRPr="00E11B62" w:rsidRDefault="00355D1F" w:rsidP="00A02375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1F" w:rsidRPr="00E11B62" w:rsidRDefault="00355D1F" w:rsidP="00A02375">
            <w:r w:rsidRPr="00E11B62">
              <w:t>Appoint teaching staff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A0237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D1F" w:rsidRPr="00E11B62" w:rsidRDefault="00355D1F" w:rsidP="00A02375">
            <w:pPr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t>A&gt;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A0237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A02375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A02375">
            <w:pPr>
              <w:widowControl w:val="0"/>
              <w:jc w:val="center"/>
              <w:rPr>
                <w:rFonts w:cs="Arial"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</w:tr>
      <w:tr w:rsidR="00355D1F" w:rsidRPr="00E11B62" w:rsidTr="0008524F">
        <w:trPr>
          <w:trHeight w:val="2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1F" w:rsidRPr="00E11B62" w:rsidRDefault="00355D1F" w:rsidP="00A02375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1F" w:rsidRPr="00E11B62" w:rsidRDefault="00355D1F" w:rsidP="00A02375">
            <w:r w:rsidRPr="00E11B62">
              <w:rPr>
                <w:rFonts w:cs="Arial"/>
              </w:rPr>
              <w:t>Appoint support staff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A0237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D1F" w:rsidRPr="00E11B62" w:rsidRDefault="00355D1F" w:rsidP="00A0237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A0237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A02375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1F" w:rsidRPr="00E11B62" w:rsidRDefault="00355D1F" w:rsidP="00A02375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</w:tr>
    </w:tbl>
    <w:p w:rsidR="006E53F0" w:rsidRDefault="006E53F0" w:rsidP="00872AF7">
      <w:pPr>
        <w:ind w:left="-142"/>
        <w:rPr>
          <w:b/>
          <w:sz w:val="24"/>
          <w:szCs w:val="24"/>
        </w:rPr>
      </w:pPr>
    </w:p>
    <w:p w:rsidR="00355D1F" w:rsidRDefault="00355D1F" w:rsidP="00872AF7">
      <w:pPr>
        <w:ind w:left="-142"/>
        <w:rPr>
          <w:b/>
          <w:sz w:val="24"/>
          <w:szCs w:val="24"/>
        </w:rPr>
      </w:pPr>
    </w:p>
    <w:p w:rsidR="00355D1F" w:rsidRDefault="00355D1F" w:rsidP="00872AF7">
      <w:pPr>
        <w:ind w:left="-142"/>
        <w:rPr>
          <w:b/>
          <w:sz w:val="24"/>
          <w:szCs w:val="24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545"/>
        <w:gridCol w:w="6814"/>
        <w:gridCol w:w="1417"/>
        <w:gridCol w:w="1560"/>
        <w:gridCol w:w="1558"/>
        <w:gridCol w:w="1554"/>
        <w:gridCol w:w="1388"/>
      </w:tblGrid>
      <w:tr w:rsidR="00355D1F" w:rsidRPr="00A749AD" w:rsidTr="00D8074A">
        <w:tc>
          <w:tcPr>
            <w:tcW w:w="1545" w:type="dxa"/>
            <w:vMerge w:val="restart"/>
            <w:shd w:val="clear" w:color="auto" w:fill="9CC2E5" w:themeFill="accent1" w:themeFillTint="99"/>
          </w:tcPr>
          <w:p w:rsidR="00355D1F" w:rsidRPr="001F7850" w:rsidRDefault="00355D1F" w:rsidP="00D8074A">
            <w:pPr>
              <w:jc w:val="center"/>
              <w:rPr>
                <w:b/>
                <w:sz w:val="36"/>
                <w:szCs w:val="36"/>
              </w:rPr>
            </w:pPr>
            <w:r w:rsidRPr="001F7850">
              <w:rPr>
                <w:b/>
                <w:sz w:val="36"/>
                <w:szCs w:val="36"/>
              </w:rPr>
              <w:t>AREA</w:t>
            </w:r>
          </w:p>
        </w:tc>
        <w:tc>
          <w:tcPr>
            <w:tcW w:w="6814" w:type="dxa"/>
            <w:vMerge w:val="restart"/>
            <w:shd w:val="clear" w:color="auto" w:fill="9CC2E5" w:themeFill="accent1" w:themeFillTint="99"/>
          </w:tcPr>
          <w:p w:rsidR="00355D1F" w:rsidRPr="001F7850" w:rsidRDefault="00355D1F" w:rsidP="00D8074A">
            <w:pPr>
              <w:jc w:val="center"/>
              <w:rPr>
                <w:b/>
                <w:sz w:val="36"/>
                <w:szCs w:val="36"/>
              </w:rPr>
            </w:pPr>
            <w:r w:rsidRPr="001F7850">
              <w:rPr>
                <w:b/>
                <w:sz w:val="36"/>
                <w:szCs w:val="36"/>
              </w:rPr>
              <w:t>DECISION</w:t>
            </w:r>
          </w:p>
        </w:tc>
        <w:tc>
          <w:tcPr>
            <w:tcW w:w="7477" w:type="dxa"/>
            <w:gridSpan w:val="5"/>
            <w:shd w:val="clear" w:color="auto" w:fill="9CC2E5" w:themeFill="accent1" w:themeFillTint="99"/>
          </w:tcPr>
          <w:p w:rsidR="00355D1F" w:rsidRPr="00A749AD" w:rsidRDefault="00355D1F" w:rsidP="00D8074A">
            <w:pPr>
              <w:jc w:val="center"/>
              <w:rPr>
                <w:b/>
                <w:sz w:val="36"/>
                <w:szCs w:val="36"/>
              </w:rPr>
            </w:pPr>
            <w:r w:rsidRPr="00A749AD">
              <w:rPr>
                <w:b/>
                <w:sz w:val="36"/>
                <w:szCs w:val="36"/>
              </w:rPr>
              <w:t>DELEGAT</w:t>
            </w:r>
            <w:r w:rsidR="007C3D61">
              <w:rPr>
                <w:b/>
                <w:sz w:val="36"/>
                <w:szCs w:val="36"/>
              </w:rPr>
              <w:t>I</w:t>
            </w:r>
            <w:r w:rsidRPr="00A749AD">
              <w:rPr>
                <w:b/>
                <w:sz w:val="36"/>
                <w:szCs w:val="36"/>
              </w:rPr>
              <w:t>ON</w:t>
            </w:r>
          </w:p>
        </w:tc>
      </w:tr>
      <w:tr w:rsidR="00355D1F" w:rsidRPr="003C37EB" w:rsidTr="00D8074A">
        <w:tc>
          <w:tcPr>
            <w:tcW w:w="1545" w:type="dxa"/>
            <w:vMerge/>
          </w:tcPr>
          <w:p w:rsidR="00355D1F" w:rsidRDefault="00355D1F" w:rsidP="00D8074A">
            <w:pPr>
              <w:rPr>
                <w:b/>
                <w:sz w:val="24"/>
                <w:szCs w:val="24"/>
              </w:rPr>
            </w:pPr>
          </w:p>
        </w:tc>
        <w:tc>
          <w:tcPr>
            <w:tcW w:w="6814" w:type="dxa"/>
            <w:vMerge/>
          </w:tcPr>
          <w:p w:rsidR="00355D1F" w:rsidRDefault="00355D1F" w:rsidP="00D8074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55D1F" w:rsidRPr="003C37EB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3C37EB">
              <w:rPr>
                <w:rFonts w:cs="Arial"/>
                <w:b/>
              </w:rPr>
              <w:t>Members</w:t>
            </w:r>
          </w:p>
        </w:tc>
        <w:tc>
          <w:tcPr>
            <w:tcW w:w="1560" w:type="dxa"/>
            <w:vAlign w:val="center"/>
          </w:tcPr>
          <w:p w:rsidR="00355D1F" w:rsidRPr="003C37EB" w:rsidRDefault="00AD7A1F" w:rsidP="00D8074A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Trustees</w:t>
            </w:r>
          </w:p>
        </w:tc>
        <w:tc>
          <w:tcPr>
            <w:tcW w:w="1558" w:type="dxa"/>
            <w:vAlign w:val="center"/>
          </w:tcPr>
          <w:p w:rsidR="00355D1F" w:rsidRPr="003C37EB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3C37EB">
              <w:rPr>
                <w:rFonts w:cs="Arial"/>
                <w:b/>
              </w:rPr>
              <w:t>Committee</w:t>
            </w:r>
            <w:r w:rsidR="005D64E6">
              <w:rPr>
                <w:rFonts w:cs="Arial"/>
                <w:b/>
              </w:rPr>
              <w:t>s</w:t>
            </w:r>
          </w:p>
        </w:tc>
        <w:tc>
          <w:tcPr>
            <w:tcW w:w="1554" w:type="dxa"/>
            <w:vAlign w:val="center"/>
          </w:tcPr>
          <w:p w:rsidR="00355D1F" w:rsidRPr="003C37EB" w:rsidRDefault="00355D1F" w:rsidP="00AD7A1F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Individual </w:t>
            </w:r>
            <w:r w:rsidR="00AD7A1F">
              <w:rPr>
                <w:rFonts w:cs="Arial"/>
                <w:b/>
              </w:rPr>
              <w:t>Trustee</w:t>
            </w:r>
          </w:p>
        </w:tc>
        <w:tc>
          <w:tcPr>
            <w:tcW w:w="1388" w:type="dxa"/>
            <w:vAlign w:val="center"/>
          </w:tcPr>
          <w:p w:rsidR="00355D1F" w:rsidRPr="003C37EB" w:rsidRDefault="00355D1F" w:rsidP="00D8074A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Headteacher</w:t>
            </w:r>
          </w:p>
        </w:tc>
      </w:tr>
    </w:tbl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60"/>
        <w:gridCol w:w="6804"/>
        <w:gridCol w:w="1417"/>
        <w:gridCol w:w="1560"/>
        <w:gridCol w:w="1559"/>
        <w:gridCol w:w="1559"/>
        <w:gridCol w:w="1418"/>
      </w:tblGrid>
      <w:tr w:rsidR="006E53F0" w:rsidRPr="00980774" w:rsidTr="002224F3">
        <w:trPr>
          <w:trHeight w:val="29"/>
        </w:trPr>
        <w:tc>
          <w:tcPr>
            <w:tcW w:w="158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E53F0" w:rsidRPr="00980774" w:rsidRDefault="006E53F0" w:rsidP="00D8074A">
            <w:pPr>
              <w:widowControl w:val="0"/>
              <w:jc w:val="center"/>
              <w:rPr>
                <w:rFonts w:cs="Arial"/>
                <w:b/>
                <w:sz w:val="28"/>
                <w:szCs w:val="28"/>
              </w:rPr>
            </w:pPr>
            <w:r w:rsidRPr="00980774">
              <w:rPr>
                <w:rFonts w:cs="Arial"/>
                <w:b/>
                <w:sz w:val="28"/>
                <w:szCs w:val="28"/>
              </w:rPr>
              <w:t>Holding to Accou</w:t>
            </w:r>
            <w:r w:rsidRPr="002224F3">
              <w:rPr>
                <w:rFonts w:cs="Arial"/>
                <w:b/>
                <w:sz w:val="28"/>
                <w:szCs w:val="28"/>
              </w:rPr>
              <w:t xml:space="preserve">nt </w:t>
            </w:r>
          </w:p>
        </w:tc>
      </w:tr>
      <w:tr w:rsidR="006E53F0" w:rsidRPr="00E11B62" w:rsidTr="00CB1AD4">
        <w:trPr>
          <w:trHeight w:val="2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FA37FE" w:rsidRDefault="002A7711" w:rsidP="00D807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Holding to A</w:t>
            </w:r>
            <w:r w:rsidR="006E53F0" w:rsidRPr="00FA37FE">
              <w:rPr>
                <w:b/>
                <w:sz w:val="32"/>
                <w:szCs w:val="32"/>
              </w:rPr>
              <w:t>ccount</w:t>
            </w:r>
          </w:p>
          <w:p w:rsidR="006E53F0" w:rsidRPr="00980774" w:rsidRDefault="006E53F0" w:rsidP="00D807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F0" w:rsidRPr="00E11B62" w:rsidRDefault="006E53F0" w:rsidP="00402D51">
            <w:r w:rsidRPr="00E11B62">
              <w:t xml:space="preserve">Auditing and reporting arrangements for matters of compliance (e.g. safeguarding, </w:t>
            </w:r>
            <w:r w:rsidR="00AD7A1F">
              <w:t xml:space="preserve">health </w:t>
            </w:r>
            <w:r w:rsidR="00402D51">
              <w:t>and s</w:t>
            </w:r>
            <w:r w:rsidR="00AD7A1F">
              <w:t>afety</w:t>
            </w:r>
            <w:r w:rsidRPr="00E11B62">
              <w:t xml:space="preserve">, employment): agree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E11B62" w:rsidRDefault="006E53F0" w:rsidP="00D8074A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3F0" w:rsidRPr="00E11B62" w:rsidRDefault="006E53F0" w:rsidP="00D8074A">
            <w:pPr>
              <w:widowControl w:val="0"/>
              <w:jc w:val="center"/>
              <w:rPr>
                <w:rFonts w:cs="Arial"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E11B62" w:rsidRDefault="006E53F0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b/>
              </w:rPr>
              <w:t>&lt;A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E11B62" w:rsidRDefault="006E53F0" w:rsidP="00D8074A">
            <w:pPr>
              <w:widowControl w:val="0"/>
              <w:jc w:val="center"/>
              <w:rPr>
                <w:rFonts w:cs="Arial"/>
              </w:rPr>
            </w:pPr>
            <w:r w:rsidRPr="00E11B62">
              <w:rPr>
                <w:b/>
              </w:rPr>
              <w:t>&lt;A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E11B62" w:rsidRDefault="006E53F0" w:rsidP="00D8074A">
            <w:pPr>
              <w:widowControl w:val="0"/>
              <w:jc w:val="center"/>
              <w:rPr>
                <w:rFonts w:cs="Arial"/>
              </w:rPr>
            </w:pPr>
            <w:r w:rsidRPr="00E11B62">
              <w:rPr>
                <w:b/>
              </w:rPr>
              <w:t>&lt;A</w:t>
            </w:r>
          </w:p>
        </w:tc>
      </w:tr>
      <w:tr w:rsidR="006E53F0" w:rsidRPr="00E11B62" w:rsidTr="00CB1AD4">
        <w:trPr>
          <w:trHeight w:val="2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980774" w:rsidRDefault="006E53F0" w:rsidP="00D807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F0" w:rsidRPr="00E11B62" w:rsidRDefault="006E53F0" w:rsidP="00D8074A">
            <w:r w:rsidRPr="00E11B62">
              <w:t>To produce and maintain a central record of recruitment and vetting checks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E11B62" w:rsidRDefault="006E53F0" w:rsidP="00D8074A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3F0" w:rsidRPr="00E11B62" w:rsidRDefault="006E53F0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E11B62" w:rsidRDefault="006E53F0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t>A&gt;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E11B62" w:rsidRDefault="006E53F0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E11B62" w:rsidRDefault="006E53F0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</w:tr>
      <w:tr w:rsidR="006E53F0" w:rsidRPr="00E11B62" w:rsidTr="00CB1AD4">
        <w:trPr>
          <w:trHeight w:val="2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980774" w:rsidRDefault="006E53F0" w:rsidP="00D807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E11B62" w:rsidRDefault="006E53F0" w:rsidP="00D8074A">
            <w:pPr>
              <w:widowControl w:val="0"/>
              <w:spacing w:line="276" w:lineRule="auto"/>
              <w:rPr>
                <w:rFonts w:cs="Arial"/>
              </w:rPr>
            </w:pPr>
            <w:r w:rsidRPr="00E11B62">
              <w:rPr>
                <w:rFonts w:cs="Arial"/>
              </w:rPr>
              <w:t xml:space="preserve">To have due regard to the need to prevent people from being drawn into terrorism and to oversee the incorporation of the necessary procedures and practices outlined in the </w:t>
            </w:r>
            <w:r w:rsidRPr="00E11B62">
              <w:rPr>
                <w:rFonts w:cs="Arial"/>
                <w:i/>
              </w:rPr>
              <w:t xml:space="preserve">Prevent </w:t>
            </w:r>
            <w:r w:rsidRPr="00E11B62">
              <w:rPr>
                <w:rFonts w:cs="Arial"/>
              </w:rPr>
              <w:t>duty into the child protection policy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E11B62" w:rsidRDefault="006E53F0" w:rsidP="00D8074A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3F0" w:rsidRPr="00E11B62" w:rsidRDefault="006E53F0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E11B62" w:rsidRDefault="00403C42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E11B62" w:rsidRDefault="00403C42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E11B62" w:rsidRDefault="00403C42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</w:tr>
      <w:tr w:rsidR="006E53F0" w:rsidRPr="00E11B62" w:rsidTr="00CB1AD4">
        <w:trPr>
          <w:trHeight w:val="2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F0" w:rsidRPr="00980774" w:rsidRDefault="006E53F0" w:rsidP="00D8074A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F0" w:rsidRPr="00E11B62" w:rsidRDefault="006E53F0" w:rsidP="00D8074A">
            <w:r w:rsidRPr="00E11B62">
              <w:t xml:space="preserve">Reporting arrangements for progress on key priorities: agree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E11B62" w:rsidRDefault="006E53F0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3F0" w:rsidRPr="00E11B62" w:rsidRDefault="006E53F0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E11B62" w:rsidRDefault="006E53F0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E11B62" w:rsidRDefault="006E53F0" w:rsidP="00D8074A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E11B62" w:rsidRDefault="006E53F0" w:rsidP="00D8074A">
            <w:pPr>
              <w:widowControl w:val="0"/>
              <w:jc w:val="center"/>
              <w:rPr>
                <w:rFonts w:cs="Arial"/>
              </w:rPr>
            </w:pPr>
            <w:r w:rsidRPr="00E11B62">
              <w:rPr>
                <w:b/>
              </w:rPr>
              <w:t>&lt;A</w:t>
            </w:r>
          </w:p>
        </w:tc>
      </w:tr>
      <w:tr w:rsidR="006E53F0" w:rsidRPr="00E11B62" w:rsidTr="00CB1AD4">
        <w:trPr>
          <w:trHeight w:val="2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F0" w:rsidRPr="00980774" w:rsidRDefault="006E53F0" w:rsidP="00D8074A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F0" w:rsidRPr="00E11B62" w:rsidRDefault="006E53F0" w:rsidP="00475A60">
            <w:r w:rsidRPr="00E11B62">
              <w:t xml:space="preserve">Performance management of the </w:t>
            </w:r>
            <w:r w:rsidR="00402D51">
              <w:t>h</w:t>
            </w:r>
            <w:r w:rsidR="00475A60">
              <w:t>eadteacher</w:t>
            </w:r>
            <w:r w:rsidRPr="00E11B62">
              <w:t xml:space="preserve">: undertake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E11B62" w:rsidRDefault="006E53F0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3F0" w:rsidRPr="00E11B62" w:rsidRDefault="006E53F0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E11B62" w:rsidRDefault="006E53F0" w:rsidP="00D8074A">
            <w:pPr>
              <w:jc w:val="center"/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6E53F0" w:rsidRPr="00E11B62" w:rsidRDefault="006E53F0" w:rsidP="00D8074A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6E53F0" w:rsidRPr="00E11B62" w:rsidRDefault="006E53F0" w:rsidP="00D8074A">
            <w:pPr>
              <w:jc w:val="center"/>
            </w:pPr>
          </w:p>
        </w:tc>
      </w:tr>
      <w:tr w:rsidR="006E53F0" w:rsidRPr="00E11B62" w:rsidTr="00CB1AD4">
        <w:trPr>
          <w:trHeight w:val="2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F0" w:rsidRPr="00980774" w:rsidRDefault="006E53F0" w:rsidP="00D8074A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F0" w:rsidRPr="00E11B62" w:rsidRDefault="006E53F0" w:rsidP="00D8074A">
            <w:r w:rsidRPr="00E11B62">
              <w:t xml:space="preserve">Performance management of staff: undertake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E11B62" w:rsidRDefault="006E53F0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3F0" w:rsidRPr="00E11B62" w:rsidRDefault="006E53F0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E11B62" w:rsidRDefault="006E53F0" w:rsidP="00D80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E11B62" w:rsidRDefault="006E53F0" w:rsidP="00D8074A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E11B62" w:rsidRDefault="006E53F0" w:rsidP="00D8074A">
            <w:pPr>
              <w:jc w:val="center"/>
            </w:pPr>
            <w:r w:rsidRPr="00E11B62">
              <w:rPr>
                <w:rFonts w:cs="Arial"/>
                <w:b/>
              </w:rPr>
              <w:sym w:font="Wingdings" w:char="F0FC"/>
            </w:r>
          </w:p>
        </w:tc>
      </w:tr>
      <w:tr w:rsidR="006E53F0" w:rsidRPr="00980774" w:rsidTr="00CB1AD4">
        <w:trPr>
          <w:trHeight w:val="2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F0" w:rsidRPr="00980774" w:rsidRDefault="006E53F0" w:rsidP="00D8074A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F0" w:rsidRPr="00980774" w:rsidRDefault="006E53F0" w:rsidP="00D8074A">
            <w:r w:rsidRPr="00980774">
              <w:t xml:space="preserve">Establish and review procedures for addressing staff discipline, conduct and grievance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980774" w:rsidRDefault="006E53F0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3F0" w:rsidRPr="008C3C2E" w:rsidRDefault="006E53F0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8C3C2E">
              <w:rPr>
                <w:rFonts w:cs="Arial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8C3C2E" w:rsidRDefault="006E53F0" w:rsidP="00D8074A">
            <w:pPr>
              <w:jc w:val="center"/>
            </w:pPr>
            <w:r w:rsidRPr="008C3C2E">
              <w:rPr>
                <w:rFonts w:cs="Arial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980774" w:rsidRDefault="006E53F0" w:rsidP="00D8074A">
            <w:pPr>
              <w:widowControl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980774" w:rsidRDefault="006E53F0" w:rsidP="00D8074A">
            <w:pPr>
              <w:jc w:val="center"/>
              <w:rPr>
                <w:sz w:val="28"/>
                <w:szCs w:val="28"/>
              </w:rPr>
            </w:pPr>
          </w:p>
        </w:tc>
      </w:tr>
      <w:tr w:rsidR="006E53F0" w:rsidRPr="00980774" w:rsidTr="00CB1AD4">
        <w:trPr>
          <w:trHeight w:val="2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F0" w:rsidRPr="00980774" w:rsidRDefault="006E53F0" w:rsidP="00D8074A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F0" w:rsidRPr="00980774" w:rsidRDefault="006E53F0" w:rsidP="00D8074A">
            <w:r w:rsidRPr="00980774">
              <w:t xml:space="preserve">Trustee monitoring: agree arrangements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980774" w:rsidRDefault="006E53F0" w:rsidP="00D8074A">
            <w:pPr>
              <w:jc w:val="center"/>
              <w:rPr>
                <w:rFonts w:cs="Arial"/>
                <w:b/>
              </w:rPr>
            </w:pPr>
          </w:p>
          <w:p w:rsidR="006E53F0" w:rsidRPr="00980774" w:rsidRDefault="006E53F0" w:rsidP="00D807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3F0" w:rsidRPr="008C3C2E" w:rsidRDefault="006E53F0" w:rsidP="00D8074A">
            <w:pPr>
              <w:jc w:val="center"/>
            </w:pPr>
            <w:r w:rsidRPr="008C3C2E">
              <w:rPr>
                <w:rFonts w:cs="Arial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8C3C2E" w:rsidRDefault="006E53F0" w:rsidP="00D8074A">
            <w:pPr>
              <w:jc w:val="center"/>
              <w:rPr>
                <w:b/>
              </w:rPr>
            </w:pPr>
            <w:r w:rsidRPr="008C3C2E">
              <w:rPr>
                <w:b/>
              </w:rPr>
              <w:t>&lt;A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980774" w:rsidRDefault="006E53F0" w:rsidP="00D8074A">
            <w:pPr>
              <w:widowControl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980774" w:rsidRDefault="006E53F0" w:rsidP="00D8074A">
            <w:pPr>
              <w:widowControl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6E53F0" w:rsidRPr="00980774" w:rsidTr="00CB1AD4">
        <w:trPr>
          <w:trHeight w:val="2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F0" w:rsidRPr="00980774" w:rsidRDefault="006E53F0" w:rsidP="00D8074A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F0" w:rsidRPr="00980774" w:rsidRDefault="006E53F0" w:rsidP="00D8074A">
            <w:r w:rsidRPr="00980774">
              <w:t xml:space="preserve">To review all permanent exclusions and fixed term exclusions where the </w:t>
            </w:r>
            <w:r w:rsidR="00DA3A5C">
              <w:t>student</w:t>
            </w:r>
            <w:r w:rsidR="00815842">
              <w:t xml:space="preserve"> is either excluded for more</w:t>
            </w:r>
            <w:r w:rsidRPr="00980774">
              <w:t xml:space="preserve"> than</w:t>
            </w:r>
            <w:r w:rsidR="006A1768">
              <w:t xml:space="preserve"> 15 days in a term or</w:t>
            </w:r>
            <w:r w:rsidRPr="00980774">
              <w:t xml:space="preserve"> would lose the opportunity to sit a public examination.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980774" w:rsidRDefault="006E53F0" w:rsidP="00D807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3F0" w:rsidRPr="00980774" w:rsidRDefault="006E53F0" w:rsidP="00D8074A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980774" w:rsidRDefault="006E53F0" w:rsidP="00D8074A">
            <w:pPr>
              <w:jc w:val="center"/>
              <w:rPr>
                <w:b/>
                <w:sz w:val="28"/>
                <w:szCs w:val="28"/>
              </w:rPr>
            </w:pPr>
            <w:r w:rsidRPr="00980774">
              <w:rPr>
                <w:rFonts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6E53F0" w:rsidRPr="00980774" w:rsidRDefault="006E53F0" w:rsidP="00D8074A">
            <w:pPr>
              <w:widowControl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6E53F0" w:rsidRPr="00980774" w:rsidRDefault="006E53F0" w:rsidP="00D8074A">
            <w:pPr>
              <w:widowControl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6E53F0" w:rsidRPr="00980774" w:rsidTr="00CB1AD4">
        <w:trPr>
          <w:trHeight w:val="2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F0" w:rsidRPr="00980774" w:rsidRDefault="006E53F0" w:rsidP="00D8074A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F0" w:rsidRPr="00980774" w:rsidRDefault="006E53F0" w:rsidP="00D8074A">
            <w:r w:rsidRPr="00980774">
              <w:t xml:space="preserve">To ensure that health and safety regulations are followed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980774" w:rsidRDefault="006E53F0" w:rsidP="00D807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3F0" w:rsidRPr="00980774" w:rsidRDefault="006E53F0" w:rsidP="00D8074A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980774" w:rsidRDefault="006E53F0" w:rsidP="00D8074A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980774" w:rsidRDefault="006E53F0" w:rsidP="00D8074A">
            <w:pPr>
              <w:widowControl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8C3C2E" w:rsidRDefault="006E53F0" w:rsidP="00D8074A">
            <w:pPr>
              <w:widowControl w:val="0"/>
              <w:jc w:val="center"/>
              <w:rPr>
                <w:rFonts w:cs="Arial"/>
              </w:rPr>
            </w:pPr>
            <w:r w:rsidRPr="008C3C2E">
              <w:rPr>
                <w:rFonts w:cs="Arial"/>
                <w:b/>
              </w:rPr>
              <w:sym w:font="Wingdings" w:char="F0FC"/>
            </w:r>
          </w:p>
        </w:tc>
      </w:tr>
      <w:tr w:rsidR="006E53F0" w:rsidRPr="00980774" w:rsidTr="00CB1AD4">
        <w:trPr>
          <w:trHeight w:val="2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F0" w:rsidRPr="00980774" w:rsidRDefault="006E53F0" w:rsidP="00D8074A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F0" w:rsidRPr="00980774" w:rsidRDefault="006E53F0" w:rsidP="00D8074A">
            <w:r w:rsidRPr="00980774">
              <w:t>Ensure that school lunch nutritional standards are met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980774" w:rsidRDefault="006E53F0" w:rsidP="00D807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3F0" w:rsidRPr="00980774" w:rsidRDefault="006E53F0" w:rsidP="00D8074A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980774" w:rsidRDefault="006E53F0" w:rsidP="00D8074A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980774" w:rsidRDefault="006E53F0" w:rsidP="00D8074A">
            <w:pPr>
              <w:widowControl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8C3C2E" w:rsidRDefault="006E53F0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8C3C2E">
              <w:rPr>
                <w:rFonts w:cs="Arial"/>
                <w:b/>
              </w:rPr>
              <w:sym w:font="Wingdings" w:char="F0FC"/>
            </w:r>
          </w:p>
        </w:tc>
      </w:tr>
      <w:tr w:rsidR="006E53F0" w:rsidRPr="00980774" w:rsidTr="00CB1AD4">
        <w:trPr>
          <w:trHeight w:val="2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F0" w:rsidRPr="00980774" w:rsidRDefault="006E53F0" w:rsidP="00D8074A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F0" w:rsidRPr="00980774" w:rsidRDefault="006E53F0" w:rsidP="001D2FA6">
            <w:r w:rsidRPr="00980774">
              <w:t xml:space="preserve">Maintain a register of </w:t>
            </w:r>
            <w:r w:rsidR="001D2FA6">
              <w:t>student</w:t>
            </w:r>
            <w:r w:rsidRPr="00980774">
              <w:t xml:space="preserve"> attendance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980774" w:rsidRDefault="006E53F0" w:rsidP="00D807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3F0" w:rsidRPr="00980774" w:rsidRDefault="006E53F0" w:rsidP="00D8074A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980774" w:rsidRDefault="006E53F0" w:rsidP="00D8074A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980774" w:rsidRDefault="006E53F0" w:rsidP="00D8074A">
            <w:pPr>
              <w:widowControl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8C3C2E" w:rsidRDefault="006E53F0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8C3C2E">
              <w:rPr>
                <w:rFonts w:cs="Arial"/>
                <w:b/>
              </w:rPr>
              <w:sym w:font="Wingdings" w:char="F0FC"/>
            </w:r>
          </w:p>
        </w:tc>
      </w:tr>
    </w:tbl>
    <w:p w:rsidR="00CB1AD4" w:rsidRDefault="00CB1AD4"/>
    <w:p w:rsidR="00DA3A5C" w:rsidRDefault="00DA3A5C"/>
    <w:p w:rsidR="00DA3A5C" w:rsidRDefault="00DA3A5C"/>
    <w:p w:rsidR="00DA3A5C" w:rsidRDefault="00DA3A5C"/>
    <w:p w:rsidR="00DA3A5C" w:rsidRDefault="00DA3A5C"/>
    <w:p w:rsidR="00DA3A5C" w:rsidRDefault="00DA3A5C"/>
    <w:p w:rsidR="00CB1AD4" w:rsidRDefault="00CB1AD4"/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545"/>
        <w:gridCol w:w="6814"/>
        <w:gridCol w:w="1417"/>
        <w:gridCol w:w="1560"/>
        <w:gridCol w:w="1558"/>
        <w:gridCol w:w="1554"/>
        <w:gridCol w:w="1388"/>
      </w:tblGrid>
      <w:tr w:rsidR="00CB1AD4" w:rsidRPr="00A749AD" w:rsidTr="00D8074A">
        <w:tc>
          <w:tcPr>
            <w:tcW w:w="1545" w:type="dxa"/>
            <w:vMerge w:val="restart"/>
            <w:shd w:val="clear" w:color="auto" w:fill="9CC2E5" w:themeFill="accent1" w:themeFillTint="99"/>
          </w:tcPr>
          <w:p w:rsidR="00CB1AD4" w:rsidRPr="001F7850" w:rsidRDefault="00CB1AD4" w:rsidP="00D8074A">
            <w:pPr>
              <w:jc w:val="center"/>
              <w:rPr>
                <w:b/>
                <w:sz w:val="36"/>
                <w:szCs w:val="36"/>
              </w:rPr>
            </w:pPr>
            <w:r w:rsidRPr="001F7850">
              <w:rPr>
                <w:b/>
                <w:sz w:val="36"/>
                <w:szCs w:val="36"/>
              </w:rPr>
              <w:t>AREA</w:t>
            </w:r>
          </w:p>
        </w:tc>
        <w:tc>
          <w:tcPr>
            <w:tcW w:w="6814" w:type="dxa"/>
            <w:vMerge w:val="restart"/>
            <w:shd w:val="clear" w:color="auto" w:fill="9CC2E5" w:themeFill="accent1" w:themeFillTint="99"/>
          </w:tcPr>
          <w:p w:rsidR="00CB1AD4" w:rsidRPr="001F7850" w:rsidRDefault="00CB1AD4" w:rsidP="00D8074A">
            <w:pPr>
              <w:jc w:val="center"/>
              <w:rPr>
                <w:b/>
                <w:sz w:val="36"/>
                <w:szCs w:val="36"/>
              </w:rPr>
            </w:pPr>
            <w:r w:rsidRPr="001F7850">
              <w:rPr>
                <w:b/>
                <w:sz w:val="36"/>
                <w:szCs w:val="36"/>
              </w:rPr>
              <w:t>DECISION</w:t>
            </w:r>
          </w:p>
        </w:tc>
        <w:tc>
          <w:tcPr>
            <w:tcW w:w="7477" w:type="dxa"/>
            <w:gridSpan w:val="5"/>
            <w:shd w:val="clear" w:color="auto" w:fill="9CC2E5" w:themeFill="accent1" w:themeFillTint="99"/>
          </w:tcPr>
          <w:p w:rsidR="00CB1AD4" w:rsidRPr="00A749AD" w:rsidRDefault="00CB1AD4" w:rsidP="00D8074A">
            <w:pPr>
              <w:jc w:val="center"/>
              <w:rPr>
                <w:b/>
                <w:sz w:val="36"/>
                <w:szCs w:val="36"/>
              </w:rPr>
            </w:pPr>
            <w:r w:rsidRPr="00A749AD">
              <w:rPr>
                <w:b/>
                <w:sz w:val="36"/>
                <w:szCs w:val="36"/>
              </w:rPr>
              <w:t>DELEGAT</w:t>
            </w:r>
            <w:r w:rsidR="007C3D61">
              <w:rPr>
                <w:b/>
                <w:sz w:val="36"/>
                <w:szCs w:val="36"/>
              </w:rPr>
              <w:t>I</w:t>
            </w:r>
            <w:r w:rsidRPr="00A749AD">
              <w:rPr>
                <w:b/>
                <w:sz w:val="36"/>
                <w:szCs w:val="36"/>
              </w:rPr>
              <w:t>ON</w:t>
            </w:r>
          </w:p>
        </w:tc>
      </w:tr>
      <w:tr w:rsidR="00CB1AD4" w:rsidRPr="003C37EB" w:rsidTr="00D8074A">
        <w:tc>
          <w:tcPr>
            <w:tcW w:w="1545" w:type="dxa"/>
            <w:vMerge/>
          </w:tcPr>
          <w:p w:rsidR="00CB1AD4" w:rsidRDefault="00CB1AD4" w:rsidP="00D8074A">
            <w:pPr>
              <w:rPr>
                <w:b/>
                <w:sz w:val="24"/>
                <w:szCs w:val="24"/>
              </w:rPr>
            </w:pPr>
          </w:p>
        </w:tc>
        <w:tc>
          <w:tcPr>
            <w:tcW w:w="6814" w:type="dxa"/>
            <w:vMerge/>
          </w:tcPr>
          <w:p w:rsidR="00CB1AD4" w:rsidRDefault="00CB1AD4" w:rsidP="00D8074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1AD4" w:rsidRPr="003C37EB" w:rsidRDefault="00CB1AD4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3C37EB">
              <w:rPr>
                <w:rFonts w:cs="Arial"/>
                <w:b/>
              </w:rPr>
              <w:t>Members</w:t>
            </w:r>
          </w:p>
        </w:tc>
        <w:tc>
          <w:tcPr>
            <w:tcW w:w="1560" w:type="dxa"/>
            <w:vAlign w:val="center"/>
          </w:tcPr>
          <w:p w:rsidR="00CB1AD4" w:rsidRPr="003C37EB" w:rsidRDefault="00402D51" w:rsidP="00D8074A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Trustees</w:t>
            </w:r>
          </w:p>
        </w:tc>
        <w:tc>
          <w:tcPr>
            <w:tcW w:w="1558" w:type="dxa"/>
            <w:vAlign w:val="center"/>
          </w:tcPr>
          <w:p w:rsidR="00CB1AD4" w:rsidRPr="003C37EB" w:rsidRDefault="00CB1AD4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3C37EB">
              <w:rPr>
                <w:rFonts w:cs="Arial"/>
                <w:b/>
              </w:rPr>
              <w:t>Committee</w:t>
            </w:r>
            <w:r w:rsidR="005D64E6">
              <w:rPr>
                <w:rFonts w:cs="Arial"/>
                <w:b/>
              </w:rPr>
              <w:t>s</w:t>
            </w:r>
          </w:p>
        </w:tc>
        <w:tc>
          <w:tcPr>
            <w:tcW w:w="1554" w:type="dxa"/>
            <w:vAlign w:val="center"/>
          </w:tcPr>
          <w:p w:rsidR="00CB1AD4" w:rsidRPr="003C37EB" w:rsidRDefault="00CB1AD4" w:rsidP="00402D51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Individual </w:t>
            </w:r>
            <w:r w:rsidR="00402D51">
              <w:rPr>
                <w:rFonts w:cs="Arial"/>
                <w:b/>
              </w:rPr>
              <w:t>Trustee</w:t>
            </w:r>
          </w:p>
        </w:tc>
        <w:tc>
          <w:tcPr>
            <w:tcW w:w="1388" w:type="dxa"/>
            <w:vAlign w:val="center"/>
          </w:tcPr>
          <w:p w:rsidR="00CB1AD4" w:rsidRPr="003C37EB" w:rsidRDefault="00CB1AD4" w:rsidP="00D8074A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Headteacher</w:t>
            </w:r>
          </w:p>
        </w:tc>
      </w:tr>
    </w:tbl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60"/>
        <w:gridCol w:w="6804"/>
        <w:gridCol w:w="1417"/>
        <w:gridCol w:w="1560"/>
        <w:gridCol w:w="1559"/>
        <w:gridCol w:w="1559"/>
        <w:gridCol w:w="1418"/>
      </w:tblGrid>
      <w:tr w:rsidR="006E53F0" w:rsidRPr="00980774" w:rsidTr="00DA3A5C">
        <w:trPr>
          <w:trHeight w:val="29"/>
        </w:trPr>
        <w:tc>
          <w:tcPr>
            <w:tcW w:w="158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53F0" w:rsidRPr="00980774" w:rsidRDefault="006E53F0" w:rsidP="00D8074A">
            <w:pPr>
              <w:jc w:val="center"/>
              <w:rPr>
                <w:b/>
                <w:sz w:val="28"/>
                <w:szCs w:val="28"/>
              </w:rPr>
            </w:pPr>
            <w:r w:rsidRPr="00980774">
              <w:rPr>
                <w:b/>
                <w:sz w:val="28"/>
                <w:szCs w:val="28"/>
              </w:rPr>
              <w:t>Ensuring Financial Pro</w:t>
            </w:r>
            <w:r w:rsidRPr="00DA3A5C">
              <w:rPr>
                <w:b/>
                <w:sz w:val="28"/>
                <w:szCs w:val="28"/>
              </w:rPr>
              <w:t>bity</w:t>
            </w:r>
          </w:p>
        </w:tc>
      </w:tr>
      <w:tr w:rsidR="006E53F0" w:rsidRPr="00980774" w:rsidTr="00BB1BFD">
        <w:trPr>
          <w:trHeight w:val="2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980774" w:rsidRDefault="006E53F0" w:rsidP="00E83EC7">
            <w:pPr>
              <w:jc w:val="center"/>
              <w:rPr>
                <w:b/>
                <w:sz w:val="28"/>
                <w:szCs w:val="28"/>
              </w:rPr>
            </w:pPr>
          </w:p>
          <w:p w:rsidR="006E53F0" w:rsidRPr="00980774" w:rsidRDefault="006E53F0" w:rsidP="00E83EC7">
            <w:pPr>
              <w:jc w:val="center"/>
              <w:rPr>
                <w:b/>
                <w:sz w:val="28"/>
                <w:szCs w:val="28"/>
              </w:rPr>
            </w:pPr>
          </w:p>
          <w:p w:rsidR="006E53F0" w:rsidRPr="00980774" w:rsidRDefault="006E53F0" w:rsidP="00E83EC7">
            <w:pPr>
              <w:jc w:val="center"/>
              <w:rPr>
                <w:sz w:val="28"/>
                <w:szCs w:val="28"/>
              </w:rPr>
            </w:pPr>
          </w:p>
          <w:p w:rsidR="006E53F0" w:rsidRPr="00BB0114" w:rsidRDefault="006E53F0" w:rsidP="00E83EC7">
            <w:pPr>
              <w:jc w:val="center"/>
              <w:rPr>
                <w:b/>
                <w:sz w:val="32"/>
                <w:szCs w:val="32"/>
              </w:rPr>
            </w:pPr>
            <w:r w:rsidRPr="00BB0114">
              <w:rPr>
                <w:b/>
                <w:sz w:val="32"/>
                <w:szCs w:val="32"/>
              </w:rPr>
              <w:t>Ensuring Financial Probity</w:t>
            </w:r>
          </w:p>
          <w:p w:rsidR="006E53F0" w:rsidRPr="00980774" w:rsidRDefault="006E53F0" w:rsidP="00E83EC7">
            <w:pPr>
              <w:jc w:val="center"/>
              <w:rPr>
                <w:b/>
                <w:sz w:val="28"/>
                <w:szCs w:val="28"/>
              </w:rPr>
            </w:pPr>
          </w:p>
          <w:p w:rsidR="006E53F0" w:rsidRPr="00980774" w:rsidRDefault="006E53F0" w:rsidP="00D8074A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F0" w:rsidRPr="00980774" w:rsidRDefault="006E53F0" w:rsidP="00D8074A">
            <w:r w:rsidRPr="00980774">
              <w:t xml:space="preserve">Chief financial officer for delivery of trusts detailed accounting processes: appoint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980774" w:rsidRDefault="006E53F0" w:rsidP="00D807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3F0" w:rsidRPr="008C3C2E" w:rsidRDefault="006E53F0" w:rsidP="00D8074A">
            <w:pPr>
              <w:jc w:val="center"/>
              <w:rPr>
                <w:rFonts w:cs="Arial"/>
                <w:b/>
              </w:rPr>
            </w:pPr>
            <w:r w:rsidRPr="008C3C2E">
              <w:rPr>
                <w:rFonts w:cs="Arial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8C3C2E" w:rsidRDefault="006E53F0" w:rsidP="00D8074A">
            <w:pPr>
              <w:jc w:val="center"/>
              <w:rPr>
                <w:rFonts w:cs="Arial"/>
                <w:b/>
              </w:rPr>
            </w:pPr>
            <w:r w:rsidRPr="008C3C2E">
              <w:rPr>
                <w:rFonts w:cs="Arial"/>
                <w:b/>
              </w:rPr>
              <w:t>&lt;A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8C3C2E" w:rsidRDefault="006E53F0" w:rsidP="00D8074A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8C3C2E" w:rsidRDefault="006E53F0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6E53F0" w:rsidRPr="00980774" w:rsidTr="00BB1BFD">
        <w:trPr>
          <w:trHeight w:val="2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F0" w:rsidRPr="00980774" w:rsidRDefault="006E53F0" w:rsidP="00D8074A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F0" w:rsidRPr="00980774" w:rsidRDefault="006E53F0" w:rsidP="00D8074A">
            <w:r w:rsidRPr="00980774">
              <w:t xml:space="preserve">Trust's scheme of financial delegation: establish and review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980774" w:rsidRDefault="006E53F0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3F0" w:rsidRPr="008C3C2E" w:rsidRDefault="006E53F0" w:rsidP="00D8074A">
            <w:pPr>
              <w:widowControl w:val="0"/>
              <w:jc w:val="center"/>
              <w:rPr>
                <w:rFonts w:cs="Arial"/>
              </w:rPr>
            </w:pPr>
            <w:r w:rsidRPr="008C3C2E">
              <w:rPr>
                <w:rFonts w:cs="Arial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8C3C2E" w:rsidRDefault="006E53F0" w:rsidP="00D8074A">
            <w:pPr>
              <w:jc w:val="center"/>
            </w:pPr>
            <w:r w:rsidRPr="008C3C2E">
              <w:rPr>
                <w:rFonts w:cs="Arial"/>
                <w:b/>
              </w:rPr>
              <w:t>&lt;A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6E53F0" w:rsidRPr="008C3C2E" w:rsidRDefault="006E53F0" w:rsidP="00D8074A">
            <w:pPr>
              <w:widowControl w:val="0"/>
              <w:jc w:val="center"/>
              <w:rPr>
                <w:rFonts w:cs="Arial"/>
              </w:rPr>
            </w:pPr>
            <w:r w:rsidRPr="008C3C2E">
              <w:rPr>
                <w:rFonts w:cs="Arial"/>
                <w:b/>
              </w:rPr>
              <w:t>&lt;A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6E53F0" w:rsidRPr="008C3C2E" w:rsidRDefault="006E53F0" w:rsidP="00D8074A">
            <w:pPr>
              <w:jc w:val="center"/>
            </w:pPr>
            <w:r w:rsidRPr="008C3C2E">
              <w:rPr>
                <w:rFonts w:cs="Arial"/>
                <w:b/>
              </w:rPr>
              <w:t>&lt;A</w:t>
            </w:r>
          </w:p>
        </w:tc>
      </w:tr>
      <w:tr w:rsidR="006E53F0" w:rsidRPr="00980774" w:rsidTr="00BB1BFD">
        <w:trPr>
          <w:trHeight w:val="2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F0" w:rsidRPr="00980774" w:rsidRDefault="006E53F0" w:rsidP="00D8074A">
            <w:pPr>
              <w:tabs>
                <w:tab w:val="left" w:pos="2630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F0" w:rsidRPr="00980774" w:rsidRDefault="006E53F0" w:rsidP="00D8074A">
            <w:r w:rsidRPr="00980774">
              <w:t>External auditors' report: receive and respond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980774" w:rsidRDefault="006E53F0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3F0" w:rsidRPr="008C3C2E" w:rsidRDefault="006E53F0" w:rsidP="00D8074A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8C3C2E" w:rsidRDefault="006E53F0" w:rsidP="00D8074A">
            <w:pPr>
              <w:jc w:val="center"/>
              <w:rPr>
                <w:b/>
              </w:rPr>
            </w:pPr>
            <w:r w:rsidRPr="008C3C2E">
              <w:rPr>
                <w:rFonts w:cs="Arial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vAlign w:val="center"/>
          </w:tcPr>
          <w:p w:rsidR="006E53F0" w:rsidRPr="008C3C2E" w:rsidRDefault="006E53F0" w:rsidP="00D8074A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vAlign w:val="center"/>
          </w:tcPr>
          <w:p w:rsidR="006E53F0" w:rsidRPr="008C3C2E" w:rsidRDefault="006E53F0" w:rsidP="00D8074A">
            <w:pPr>
              <w:jc w:val="center"/>
              <w:rPr>
                <w:b/>
              </w:rPr>
            </w:pPr>
            <w:r w:rsidRPr="008C3C2E">
              <w:rPr>
                <w:rFonts w:cs="Arial"/>
                <w:b/>
              </w:rPr>
              <w:t>&lt;A</w:t>
            </w:r>
          </w:p>
        </w:tc>
      </w:tr>
      <w:tr w:rsidR="006E53F0" w:rsidRPr="00980774" w:rsidTr="00BB1BFD">
        <w:trPr>
          <w:trHeight w:val="2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F0" w:rsidRPr="00980774" w:rsidRDefault="006E53F0" w:rsidP="00D8074A">
            <w:pPr>
              <w:tabs>
                <w:tab w:val="left" w:pos="2630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F0" w:rsidRPr="00980774" w:rsidRDefault="002A7711" w:rsidP="00D8074A">
            <w:r>
              <w:t>Headteacher</w:t>
            </w:r>
            <w:r w:rsidR="00F35695">
              <w:t xml:space="preserve"> </w:t>
            </w:r>
            <w:r w:rsidR="006E53F0" w:rsidRPr="00980774">
              <w:t>pay award: agree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980774" w:rsidRDefault="006E53F0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3F0" w:rsidRPr="008C3C2E" w:rsidRDefault="006E53F0" w:rsidP="00D8074A">
            <w:pPr>
              <w:widowControl w:val="0"/>
              <w:jc w:val="center"/>
              <w:rPr>
                <w:rFonts w:cs="Arial"/>
              </w:rPr>
            </w:pPr>
            <w:r w:rsidRPr="008C3C2E">
              <w:rPr>
                <w:rFonts w:cs="Arial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8C3C2E" w:rsidRDefault="006E53F0" w:rsidP="00D8074A">
            <w:pPr>
              <w:jc w:val="center"/>
            </w:pPr>
            <w:r w:rsidRPr="008C3C2E">
              <w:rPr>
                <w:rFonts w:cs="Arial"/>
                <w:b/>
              </w:rPr>
              <w:t>&lt;A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6E53F0" w:rsidRPr="008C3C2E" w:rsidRDefault="006E53F0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6E53F0" w:rsidRPr="008C3C2E" w:rsidRDefault="006E53F0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6E53F0" w:rsidRPr="00980774" w:rsidTr="006B2A52">
        <w:trPr>
          <w:trHeight w:val="2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F0" w:rsidRPr="00980774" w:rsidRDefault="006E53F0" w:rsidP="00D8074A">
            <w:pPr>
              <w:tabs>
                <w:tab w:val="left" w:pos="2630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F0" w:rsidRPr="00980774" w:rsidRDefault="006E53F0" w:rsidP="00D8074A">
            <w:r w:rsidRPr="00980774">
              <w:t xml:space="preserve">Staff appraisal procedure and pay progression: monitor and agree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980774" w:rsidRDefault="006E53F0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3F0" w:rsidRPr="008C3C2E" w:rsidRDefault="006E53F0" w:rsidP="00D8074A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F0" w:rsidRPr="008C3C2E" w:rsidRDefault="006E53F0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8C3C2E">
              <w:rPr>
                <w:rFonts w:cs="Arial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vAlign w:val="center"/>
          </w:tcPr>
          <w:p w:rsidR="006E53F0" w:rsidRPr="008C3C2E" w:rsidRDefault="006E53F0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vAlign w:val="center"/>
          </w:tcPr>
          <w:p w:rsidR="006E53F0" w:rsidRPr="008C3C2E" w:rsidRDefault="006E53F0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8C3C2E">
              <w:rPr>
                <w:rFonts w:cs="Arial"/>
                <w:b/>
              </w:rPr>
              <w:t>&lt;A</w:t>
            </w:r>
          </w:p>
        </w:tc>
      </w:tr>
      <w:tr w:rsidR="00BB1BFD" w:rsidRPr="00E27490" w:rsidTr="006B2A52">
        <w:trPr>
          <w:trHeight w:val="2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FD" w:rsidRPr="00980774" w:rsidRDefault="00BB1BFD" w:rsidP="00D8074A">
            <w:pPr>
              <w:tabs>
                <w:tab w:val="left" w:pos="2630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FD" w:rsidRPr="00980774" w:rsidRDefault="00BB1BFD" w:rsidP="00D8074A">
            <w:r w:rsidRPr="00980774">
              <w:t>Benchmarking and academy trust value for money: ensure robustness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FD" w:rsidRPr="00980774" w:rsidRDefault="00BB1BFD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1BFD" w:rsidRPr="008C3C2E" w:rsidRDefault="00BB1BFD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FD" w:rsidRPr="008C3C2E" w:rsidRDefault="00BB1BFD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8C3C2E">
              <w:rPr>
                <w:rFonts w:cs="Arial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vAlign w:val="center"/>
          </w:tcPr>
          <w:p w:rsidR="00BB1BFD" w:rsidRPr="008C3C2E" w:rsidRDefault="00BB1BFD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vAlign w:val="center"/>
          </w:tcPr>
          <w:p w:rsidR="00BB1BFD" w:rsidRPr="008C3C2E" w:rsidRDefault="00BB1BFD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BB1BFD" w:rsidRPr="00E27490" w:rsidTr="006B2A52">
        <w:trPr>
          <w:trHeight w:val="2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FD" w:rsidRPr="00980774" w:rsidRDefault="00BB1BFD" w:rsidP="00D8074A">
            <w:pPr>
              <w:tabs>
                <w:tab w:val="left" w:pos="2630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FD" w:rsidRPr="00980774" w:rsidRDefault="00BB1BFD" w:rsidP="00D8074A">
            <w:r w:rsidRPr="00980774">
              <w:t xml:space="preserve">Develop trust procurement strategies and efficiency savings programme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FD" w:rsidRPr="00980774" w:rsidRDefault="00BB1BFD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1BFD" w:rsidRPr="008C3C2E" w:rsidRDefault="00BB1BFD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FD" w:rsidRPr="008C3C2E" w:rsidRDefault="00BB1BFD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8C3C2E">
              <w:rPr>
                <w:rFonts w:cs="Arial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FD" w:rsidRPr="008C3C2E" w:rsidRDefault="00BB1BFD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FD" w:rsidRPr="008C3C2E" w:rsidRDefault="00BB1BFD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BB1BFD" w:rsidRPr="00E27490" w:rsidTr="006B2A52">
        <w:trPr>
          <w:trHeight w:val="2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FD" w:rsidRPr="00980774" w:rsidRDefault="00BB1BFD" w:rsidP="00D8074A">
            <w:pPr>
              <w:tabs>
                <w:tab w:val="left" w:pos="2630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FD" w:rsidRPr="00980774" w:rsidRDefault="00BB1BFD" w:rsidP="00D8074A">
            <w:r w:rsidRPr="00980774">
              <w:rPr>
                <w:rFonts w:cs="Arial"/>
              </w:rPr>
              <w:t>To approve the first formal budget plan each financial year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FD" w:rsidRPr="00980774" w:rsidRDefault="00BB1BFD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1BFD" w:rsidRPr="008C3C2E" w:rsidRDefault="00BB1BFD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8C3C2E">
              <w:rPr>
                <w:rFonts w:cs="Arial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FD" w:rsidRPr="008C3C2E" w:rsidRDefault="00BB1BFD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8C3C2E">
              <w:rPr>
                <w:rFonts w:cs="Arial"/>
                <w:b/>
              </w:rPr>
              <w:t>&lt;A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BB1BFD" w:rsidRPr="008C3C2E" w:rsidRDefault="00BB1BFD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BB1BFD" w:rsidRPr="008C3C2E" w:rsidRDefault="00BB1BFD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BB1BFD" w:rsidRPr="00E27490" w:rsidTr="006B2A52">
        <w:trPr>
          <w:trHeight w:val="2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FD" w:rsidRPr="00980774" w:rsidRDefault="00BB1BFD" w:rsidP="00D8074A">
            <w:pPr>
              <w:tabs>
                <w:tab w:val="left" w:pos="2630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FD" w:rsidRPr="00980774" w:rsidRDefault="00BB1BFD" w:rsidP="00D8074A">
            <w:pPr>
              <w:rPr>
                <w:rFonts w:cs="Arial"/>
              </w:rPr>
            </w:pPr>
            <w:r w:rsidRPr="00980774">
              <w:rPr>
                <w:rFonts w:cs="Arial"/>
              </w:rPr>
              <w:t>To agree annual action plans and monitor how</w:t>
            </w:r>
            <w:r>
              <w:rPr>
                <w:rFonts w:cs="Arial"/>
              </w:rPr>
              <w:t xml:space="preserve"> school premiums are spent  (e.g</w:t>
            </w:r>
            <w:r w:rsidRPr="00980774">
              <w:rPr>
                <w:rFonts w:cs="Arial"/>
              </w:rPr>
              <w:t>. pupil premium)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FD" w:rsidRPr="00980774" w:rsidRDefault="00BB1BFD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1BFD" w:rsidRPr="008C3C2E" w:rsidRDefault="00BB1BFD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8C3C2E">
              <w:rPr>
                <w:rFonts w:cs="Arial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FD" w:rsidRPr="008C3C2E" w:rsidRDefault="00BB1BFD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8C3C2E">
              <w:rPr>
                <w:rFonts w:cs="Arial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FD" w:rsidRPr="008C3C2E" w:rsidRDefault="00BB1BFD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FD" w:rsidRPr="008C3C2E" w:rsidRDefault="00BB1BFD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BB1BFD" w:rsidRPr="00E27490" w:rsidTr="006B2A52">
        <w:trPr>
          <w:trHeight w:val="2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FD" w:rsidRPr="00980774" w:rsidRDefault="00BB1BFD" w:rsidP="00D8074A">
            <w:pPr>
              <w:tabs>
                <w:tab w:val="left" w:pos="2630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FD" w:rsidRPr="00980774" w:rsidRDefault="00BB1BFD" w:rsidP="00D8074A">
            <w:pPr>
              <w:rPr>
                <w:rFonts w:cs="Arial"/>
              </w:rPr>
            </w:pPr>
            <w:r w:rsidRPr="00980774">
              <w:rPr>
                <w:rFonts w:cs="Arial"/>
              </w:rPr>
              <w:t>To establish and agree charging and remissions policy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FD" w:rsidRPr="00980774" w:rsidRDefault="00BB1BFD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1BFD" w:rsidRPr="008C3C2E" w:rsidRDefault="00BB1BFD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8C3C2E">
              <w:rPr>
                <w:rFonts w:cs="Arial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FD" w:rsidRPr="008C3C2E" w:rsidRDefault="00BB1BFD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8C3C2E">
              <w:rPr>
                <w:rFonts w:cs="Arial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FD" w:rsidRPr="008C3C2E" w:rsidRDefault="00BB1BFD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FD" w:rsidRPr="008C3C2E" w:rsidRDefault="00BB1BFD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BB1BFD" w:rsidRPr="00E27490" w:rsidTr="006B2A52">
        <w:trPr>
          <w:trHeight w:val="2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FD" w:rsidRPr="00980774" w:rsidRDefault="00BB1BFD" w:rsidP="00D8074A">
            <w:pPr>
              <w:tabs>
                <w:tab w:val="left" w:pos="2630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FD" w:rsidRPr="00980774" w:rsidRDefault="00BB1BFD" w:rsidP="00D8074A">
            <w:pPr>
              <w:rPr>
                <w:rFonts w:cs="Arial"/>
              </w:rPr>
            </w:pPr>
            <w:r w:rsidRPr="00980774">
              <w:rPr>
                <w:rFonts w:cs="Arial"/>
              </w:rPr>
              <w:t xml:space="preserve">Buildings insurance and personal liability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FD" w:rsidRPr="00980774" w:rsidRDefault="00BB1BFD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1BFD" w:rsidRPr="008C3C2E" w:rsidRDefault="00BB1BFD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FD" w:rsidRPr="008C3C2E" w:rsidRDefault="00BB1BFD" w:rsidP="00D8074A">
            <w:pPr>
              <w:widowControl w:val="0"/>
              <w:jc w:val="center"/>
              <w:rPr>
                <w:rFonts w:cs="Arial"/>
                <w:b/>
              </w:rPr>
            </w:pPr>
            <w:r w:rsidRPr="008C3C2E">
              <w:rPr>
                <w:rFonts w:cs="Arial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FD" w:rsidRPr="008C3C2E" w:rsidRDefault="00BB1BFD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FD" w:rsidRPr="008C3C2E" w:rsidRDefault="00BB1BFD" w:rsidP="00D8074A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</w:tbl>
    <w:p w:rsidR="00BB1BFD" w:rsidRPr="00E27490" w:rsidRDefault="00BB1BFD" w:rsidP="00BB1BFD">
      <w:pPr>
        <w:rPr>
          <w:sz w:val="32"/>
          <w:szCs w:val="32"/>
        </w:rPr>
      </w:pPr>
    </w:p>
    <w:p w:rsidR="002B62A1" w:rsidRPr="00F21EE9" w:rsidRDefault="002B62A1" w:rsidP="00872AF7">
      <w:pPr>
        <w:ind w:left="-142"/>
        <w:rPr>
          <w:b/>
          <w:sz w:val="24"/>
          <w:szCs w:val="24"/>
        </w:rPr>
      </w:pPr>
    </w:p>
    <w:sectPr w:rsidR="002B62A1" w:rsidRPr="00F21EE9" w:rsidSect="006E53F0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215" w:rsidRDefault="00FF5215" w:rsidP="007850B7">
      <w:r>
        <w:separator/>
      </w:r>
    </w:p>
  </w:endnote>
  <w:endnote w:type="continuationSeparator" w:id="0">
    <w:p w:rsidR="00FF5215" w:rsidRDefault="00FF5215" w:rsidP="0078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866524192"/>
      <w:docPartObj>
        <w:docPartGallery w:val="Page Numbers (Bottom of Page)"/>
        <w:docPartUnique/>
      </w:docPartObj>
    </w:sdtPr>
    <w:sdtEndPr/>
    <w:sdtContent>
      <w:p w:rsidR="00FF5215" w:rsidRPr="005C0F4F" w:rsidRDefault="00FF5215" w:rsidP="005C0F4F">
        <w:pPr>
          <w:pStyle w:val="Footer"/>
          <w:jc w:val="left"/>
          <w:rPr>
            <w:sz w:val="16"/>
            <w:szCs w:val="16"/>
          </w:rPr>
        </w:pPr>
        <w:r w:rsidRPr="005C0F4F">
          <w:rPr>
            <w:sz w:val="12"/>
            <w:szCs w:val="12"/>
          </w:rPr>
          <w:tab/>
        </w:r>
        <w:r>
          <w:rPr>
            <w:sz w:val="16"/>
            <w:szCs w:val="16"/>
          </w:rPr>
          <w:t xml:space="preserve">                            </w:t>
        </w:r>
        <w:r w:rsidRPr="005C0F4F">
          <w:rPr>
            <w:sz w:val="16"/>
            <w:szCs w:val="16"/>
          </w:rPr>
          <w:t xml:space="preserve">Page | </w:t>
        </w:r>
        <w:r w:rsidRPr="005C0F4F">
          <w:rPr>
            <w:sz w:val="16"/>
            <w:szCs w:val="16"/>
          </w:rPr>
          <w:fldChar w:fldCharType="begin"/>
        </w:r>
        <w:r w:rsidRPr="005C0F4F">
          <w:rPr>
            <w:sz w:val="16"/>
            <w:szCs w:val="16"/>
          </w:rPr>
          <w:instrText xml:space="preserve"> PAGE   \* MERGEFORMAT </w:instrText>
        </w:r>
        <w:r w:rsidRPr="005C0F4F">
          <w:rPr>
            <w:sz w:val="16"/>
            <w:szCs w:val="16"/>
          </w:rPr>
          <w:fldChar w:fldCharType="separate"/>
        </w:r>
        <w:r w:rsidR="006B521C">
          <w:rPr>
            <w:noProof/>
            <w:sz w:val="16"/>
            <w:szCs w:val="16"/>
          </w:rPr>
          <w:t>3</w:t>
        </w:r>
        <w:r w:rsidRPr="005C0F4F">
          <w:rPr>
            <w:noProof/>
            <w:sz w:val="16"/>
            <w:szCs w:val="16"/>
          </w:rPr>
          <w:fldChar w:fldCharType="end"/>
        </w:r>
        <w:r w:rsidRPr="005C0F4F">
          <w:rPr>
            <w:sz w:val="16"/>
            <w:szCs w:val="16"/>
          </w:rPr>
          <w:t xml:space="preserve"> </w:t>
        </w:r>
      </w:p>
    </w:sdtContent>
  </w:sdt>
  <w:p w:rsidR="00FF5215" w:rsidRPr="005C0F4F" w:rsidRDefault="00FF5215" w:rsidP="005C0F4F">
    <w:pPr>
      <w:pStyle w:val="Footer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215" w:rsidRDefault="00FF5215" w:rsidP="007850B7">
      <w:r>
        <w:separator/>
      </w:r>
    </w:p>
  </w:footnote>
  <w:footnote w:type="continuationSeparator" w:id="0">
    <w:p w:rsidR="00FF5215" w:rsidRDefault="00FF5215" w:rsidP="00785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2FA8"/>
    <w:multiLevelType w:val="multilevel"/>
    <w:tmpl w:val="E820BCC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6ECF3B35"/>
    <w:multiLevelType w:val="multilevel"/>
    <w:tmpl w:val="62084A52"/>
    <w:styleLink w:val="LFO81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2" w15:restartNumberingAfterBreak="0">
    <w:nsid w:val="6ED1135C"/>
    <w:multiLevelType w:val="multilevel"/>
    <w:tmpl w:val="50B220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 w15:restartNumberingAfterBreak="0">
    <w:nsid w:val="73124A2B"/>
    <w:multiLevelType w:val="hybridMultilevel"/>
    <w:tmpl w:val="4C0488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752AD0"/>
    <w:multiLevelType w:val="multilevel"/>
    <w:tmpl w:val="50B220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E9"/>
    <w:rsid w:val="0000505F"/>
    <w:rsid w:val="00006F31"/>
    <w:rsid w:val="00036A35"/>
    <w:rsid w:val="00056658"/>
    <w:rsid w:val="00057047"/>
    <w:rsid w:val="00077D23"/>
    <w:rsid w:val="0008524F"/>
    <w:rsid w:val="000866DB"/>
    <w:rsid w:val="000B607D"/>
    <w:rsid w:val="000D1B9B"/>
    <w:rsid w:val="000F068B"/>
    <w:rsid w:val="00116859"/>
    <w:rsid w:val="001226F8"/>
    <w:rsid w:val="00124EB2"/>
    <w:rsid w:val="00130248"/>
    <w:rsid w:val="00150DF8"/>
    <w:rsid w:val="00161618"/>
    <w:rsid w:val="001624F4"/>
    <w:rsid w:val="00173C23"/>
    <w:rsid w:val="00176871"/>
    <w:rsid w:val="001A3145"/>
    <w:rsid w:val="001D1EFB"/>
    <w:rsid w:val="001D2FA6"/>
    <w:rsid w:val="001D674F"/>
    <w:rsid w:val="001E586A"/>
    <w:rsid w:val="001F7850"/>
    <w:rsid w:val="002224F3"/>
    <w:rsid w:val="002904EB"/>
    <w:rsid w:val="002A2A21"/>
    <w:rsid w:val="002A7711"/>
    <w:rsid w:val="002B62A1"/>
    <w:rsid w:val="002D4286"/>
    <w:rsid w:val="002D5F4C"/>
    <w:rsid w:val="002E4EEC"/>
    <w:rsid w:val="002F3956"/>
    <w:rsid w:val="003143C7"/>
    <w:rsid w:val="003230D9"/>
    <w:rsid w:val="0032407F"/>
    <w:rsid w:val="00341ADC"/>
    <w:rsid w:val="00355D1F"/>
    <w:rsid w:val="00363656"/>
    <w:rsid w:val="00365752"/>
    <w:rsid w:val="00376E4C"/>
    <w:rsid w:val="00397DBD"/>
    <w:rsid w:val="003B36DF"/>
    <w:rsid w:val="003D094A"/>
    <w:rsid w:val="00401864"/>
    <w:rsid w:val="00402D51"/>
    <w:rsid w:val="00403C42"/>
    <w:rsid w:val="00406EB2"/>
    <w:rsid w:val="00425466"/>
    <w:rsid w:val="00431ADB"/>
    <w:rsid w:val="00444A6C"/>
    <w:rsid w:val="0045402E"/>
    <w:rsid w:val="00474BB9"/>
    <w:rsid w:val="00475A60"/>
    <w:rsid w:val="00486989"/>
    <w:rsid w:val="004E4898"/>
    <w:rsid w:val="004E6B57"/>
    <w:rsid w:val="004E7811"/>
    <w:rsid w:val="004F6977"/>
    <w:rsid w:val="00533325"/>
    <w:rsid w:val="00551AE0"/>
    <w:rsid w:val="00557F9D"/>
    <w:rsid w:val="005674C9"/>
    <w:rsid w:val="005A4E60"/>
    <w:rsid w:val="005A7FDB"/>
    <w:rsid w:val="005C0F4F"/>
    <w:rsid w:val="005D64E6"/>
    <w:rsid w:val="00646200"/>
    <w:rsid w:val="006518AD"/>
    <w:rsid w:val="0067667D"/>
    <w:rsid w:val="00686DBB"/>
    <w:rsid w:val="00697294"/>
    <w:rsid w:val="006A1768"/>
    <w:rsid w:val="006B2A52"/>
    <w:rsid w:val="006B521C"/>
    <w:rsid w:val="006D4AFF"/>
    <w:rsid w:val="006D7052"/>
    <w:rsid w:val="006E1F20"/>
    <w:rsid w:val="006E53F0"/>
    <w:rsid w:val="006F065D"/>
    <w:rsid w:val="00710A1D"/>
    <w:rsid w:val="0073505C"/>
    <w:rsid w:val="007648DD"/>
    <w:rsid w:val="007850B7"/>
    <w:rsid w:val="007C2791"/>
    <w:rsid w:val="007C3695"/>
    <w:rsid w:val="007C3D61"/>
    <w:rsid w:val="007C4D19"/>
    <w:rsid w:val="007E4E00"/>
    <w:rsid w:val="007E7C9C"/>
    <w:rsid w:val="00815842"/>
    <w:rsid w:val="008303B7"/>
    <w:rsid w:val="00836DE9"/>
    <w:rsid w:val="00845051"/>
    <w:rsid w:val="00866DF8"/>
    <w:rsid w:val="00870D61"/>
    <w:rsid w:val="00872AF7"/>
    <w:rsid w:val="008C3C2E"/>
    <w:rsid w:val="008F4F75"/>
    <w:rsid w:val="00921738"/>
    <w:rsid w:val="009477FC"/>
    <w:rsid w:val="009519D4"/>
    <w:rsid w:val="00954109"/>
    <w:rsid w:val="00955251"/>
    <w:rsid w:val="0097486C"/>
    <w:rsid w:val="009B0587"/>
    <w:rsid w:val="009D0AA3"/>
    <w:rsid w:val="009F7B5E"/>
    <w:rsid w:val="00A02375"/>
    <w:rsid w:val="00A135D6"/>
    <w:rsid w:val="00A25167"/>
    <w:rsid w:val="00A26332"/>
    <w:rsid w:val="00A346CB"/>
    <w:rsid w:val="00A55D0F"/>
    <w:rsid w:val="00A74051"/>
    <w:rsid w:val="00A749AD"/>
    <w:rsid w:val="00AB03A7"/>
    <w:rsid w:val="00AC507F"/>
    <w:rsid w:val="00AD7A1F"/>
    <w:rsid w:val="00B05D63"/>
    <w:rsid w:val="00B10630"/>
    <w:rsid w:val="00B11BDA"/>
    <w:rsid w:val="00B330B8"/>
    <w:rsid w:val="00B351BF"/>
    <w:rsid w:val="00B760F0"/>
    <w:rsid w:val="00B84061"/>
    <w:rsid w:val="00B91B5D"/>
    <w:rsid w:val="00BA1A4A"/>
    <w:rsid w:val="00BB0114"/>
    <w:rsid w:val="00BB1BFD"/>
    <w:rsid w:val="00BB4AE8"/>
    <w:rsid w:val="00BC307E"/>
    <w:rsid w:val="00C47961"/>
    <w:rsid w:val="00C905E0"/>
    <w:rsid w:val="00C90F9D"/>
    <w:rsid w:val="00CB1AD4"/>
    <w:rsid w:val="00CE24C3"/>
    <w:rsid w:val="00CF089F"/>
    <w:rsid w:val="00CF7AD7"/>
    <w:rsid w:val="00D05DAD"/>
    <w:rsid w:val="00D17045"/>
    <w:rsid w:val="00D36AC3"/>
    <w:rsid w:val="00D62128"/>
    <w:rsid w:val="00D6222A"/>
    <w:rsid w:val="00D760B8"/>
    <w:rsid w:val="00D8074A"/>
    <w:rsid w:val="00D91D01"/>
    <w:rsid w:val="00D962E0"/>
    <w:rsid w:val="00DA3A5C"/>
    <w:rsid w:val="00DB29F9"/>
    <w:rsid w:val="00DC3706"/>
    <w:rsid w:val="00DD4F4D"/>
    <w:rsid w:val="00DD6FFC"/>
    <w:rsid w:val="00DE0180"/>
    <w:rsid w:val="00DF1C3B"/>
    <w:rsid w:val="00E45E55"/>
    <w:rsid w:val="00E83EC7"/>
    <w:rsid w:val="00EA6332"/>
    <w:rsid w:val="00F21EE9"/>
    <w:rsid w:val="00F35695"/>
    <w:rsid w:val="00F52930"/>
    <w:rsid w:val="00F638C2"/>
    <w:rsid w:val="00F74F18"/>
    <w:rsid w:val="00FA37FE"/>
    <w:rsid w:val="00FF0C3F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EFD17-F07F-42A9-AF62-CF80DA21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">
    <w:name w:val="Numbered"/>
    <w:basedOn w:val="Normal"/>
    <w:rsid w:val="000F068B"/>
    <w:pPr>
      <w:widowControl w:val="0"/>
      <w:overflowPunct w:val="0"/>
      <w:autoSpaceDE w:val="0"/>
      <w:autoSpaceDN w:val="0"/>
      <w:adjustRightInd w:val="0"/>
      <w:spacing w:after="240"/>
      <w:jc w:val="left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OATbodystyle1">
    <w:name w:val="OAT body style 1"/>
    <w:basedOn w:val="Normal"/>
    <w:qFormat/>
    <w:rsid w:val="00056658"/>
    <w:pPr>
      <w:tabs>
        <w:tab w:val="left" w:pos="284"/>
      </w:tabs>
      <w:spacing w:after="240" w:line="240" w:lineRule="exact"/>
      <w:jc w:val="left"/>
    </w:pPr>
    <w:rPr>
      <w:rFonts w:ascii="Gill Sans MT" w:eastAsiaTheme="minorEastAsia" w:hAnsi="Gill Sans MT"/>
      <w:sz w:val="18"/>
      <w:szCs w:val="18"/>
      <w:lang w:val="en-US"/>
    </w:rPr>
  </w:style>
  <w:style w:type="paragraph" w:styleId="ListParagraph">
    <w:name w:val="List Paragraph"/>
    <w:basedOn w:val="Normal"/>
    <w:qFormat/>
    <w:rsid w:val="00056658"/>
    <w:pPr>
      <w:spacing w:after="200" w:line="276" w:lineRule="auto"/>
      <w:ind w:left="720"/>
      <w:contextualSpacing/>
      <w:jc w:val="left"/>
    </w:pPr>
    <w:rPr>
      <w:rFonts w:ascii="Calibri Light" w:hAnsi="Calibri Light"/>
    </w:rPr>
  </w:style>
  <w:style w:type="paragraph" w:customStyle="1" w:styleId="DfESOutNumbered">
    <w:name w:val="DfESOutNumbered"/>
    <w:basedOn w:val="Normal"/>
    <w:rsid w:val="00056658"/>
    <w:pPr>
      <w:widowControl w:val="0"/>
      <w:numPr>
        <w:numId w:val="2"/>
      </w:numPr>
      <w:suppressAutoHyphens/>
      <w:overflowPunct w:val="0"/>
      <w:autoSpaceDE w:val="0"/>
      <w:autoSpaceDN w:val="0"/>
      <w:spacing w:after="240"/>
      <w:jc w:val="left"/>
    </w:pPr>
    <w:rPr>
      <w:rFonts w:ascii="Arial" w:eastAsia="Times New Roman" w:hAnsi="Arial" w:cs="Arial"/>
      <w:szCs w:val="20"/>
    </w:rPr>
  </w:style>
  <w:style w:type="numbering" w:customStyle="1" w:styleId="LFO81">
    <w:name w:val="LFO8_1"/>
    <w:basedOn w:val="NoList"/>
    <w:rsid w:val="00056658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7850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0B7"/>
  </w:style>
  <w:style w:type="paragraph" w:styleId="Footer">
    <w:name w:val="footer"/>
    <w:basedOn w:val="Normal"/>
    <w:link w:val="FooterChar"/>
    <w:uiPriority w:val="99"/>
    <w:unhideWhenUsed/>
    <w:rsid w:val="007850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S Glover</dc:creator>
  <cp:keywords/>
  <dc:description/>
  <cp:lastModifiedBy>Mrs. S. Hosker</cp:lastModifiedBy>
  <cp:revision>2</cp:revision>
  <dcterms:created xsi:type="dcterms:W3CDTF">2019-12-16T15:21:00Z</dcterms:created>
  <dcterms:modified xsi:type="dcterms:W3CDTF">2019-12-16T15:21:00Z</dcterms:modified>
</cp:coreProperties>
</file>