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F5" w:rsidRPr="00684EF0" w:rsidRDefault="0096393E" w:rsidP="00133A42">
      <w:pPr>
        <w:jc w:val="center"/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4EF0">
        <w:rPr>
          <w:b/>
          <w:color w:val="262626" w:themeColor="text1" w:themeTint="D9"/>
          <w:sz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AQA Biology GCSE</w:t>
      </w:r>
    </w:p>
    <w:p w:rsidR="0096393E" w:rsidRPr="00133A42" w:rsidRDefault="00684EF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B2B540" wp14:editId="51E02474">
            <wp:simplePos x="0" y="0"/>
            <wp:positionH relativeFrom="column">
              <wp:posOffset>4749800</wp:posOffset>
            </wp:positionH>
            <wp:positionV relativeFrom="paragraph">
              <wp:posOffset>111125</wp:posOffset>
            </wp:positionV>
            <wp:extent cx="17551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34" y="21375"/>
                <wp:lineTo x="213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logy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93E" w:rsidRPr="00133A42">
        <w:rPr>
          <w:b/>
        </w:rPr>
        <w:t xml:space="preserve">Specification </w:t>
      </w:r>
      <w:r w:rsidR="00133A42" w:rsidRPr="00133A42">
        <w:rPr>
          <w:b/>
        </w:rPr>
        <w:t xml:space="preserve">code: </w:t>
      </w:r>
      <w:r w:rsidR="0096393E" w:rsidRPr="00133A42">
        <w:t>8461</w:t>
      </w:r>
    </w:p>
    <w:p w:rsidR="0096393E" w:rsidRPr="00133A42" w:rsidRDefault="00133A42">
      <w:pPr>
        <w:rPr>
          <w:b/>
        </w:rPr>
      </w:pPr>
      <w:r w:rsidRPr="00133A42">
        <w:rPr>
          <w:b/>
        </w:rPr>
        <w:t>Subject topics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Cell Biology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Organisation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Infection and response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Bioenergetics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Homeostasis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Inheritance, variation and evolution</w:t>
      </w:r>
    </w:p>
    <w:p w:rsidR="0096393E" w:rsidRDefault="0096393E" w:rsidP="0096393E">
      <w:pPr>
        <w:pStyle w:val="ListParagraph"/>
        <w:numPr>
          <w:ilvl w:val="0"/>
          <w:numId w:val="1"/>
        </w:numPr>
      </w:pPr>
      <w:r>
        <w:t>Ecology</w:t>
      </w:r>
    </w:p>
    <w:p w:rsidR="0096393E" w:rsidRPr="00133A42" w:rsidRDefault="0096393E" w:rsidP="0096393E">
      <w:pPr>
        <w:rPr>
          <w:b/>
        </w:rPr>
      </w:pPr>
      <w:r w:rsidRPr="00133A42">
        <w:rPr>
          <w:b/>
        </w:rPr>
        <w:t>Assessment</w:t>
      </w:r>
    </w:p>
    <w:p w:rsidR="0096393E" w:rsidRDefault="0096393E" w:rsidP="0096393E">
      <w:r>
        <w:t xml:space="preserve">This qualification is linear. Linear means that you will sit all your exams at the end of the course. </w:t>
      </w:r>
    </w:p>
    <w:p w:rsidR="0096393E" w:rsidRDefault="0096393E" w:rsidP="0096393E">
      <w:r>
        <w:t xml:space="preserve">For Biology GCSE you will have two exams. Each exam is 1 hour 45 minutes, </w:t>
      </w:r>
      <w:r w:rsidR="00933761">
        <w:t>consists</w:t>
      </w:r>
      <w:r>
        <w:t xml:space="preserve"> of 100 marks and is worth 50% of you</w:t>
      </w:r>
      <w:r w:rsidR="00E86239">
        <w:t>r</w:t>
      </w:r>
      <w:bookmarkStart w:id="0" w:name="_GoBack"/>
      <w:bookmarkEnd w:id="0"/>
      <w:r>
        <w:t xml:space="preserve"> overall GCSE. Questions can be multiple choice, structured, closed short answer and open response. </w:t>
      </w:r>
    </w:p>
    <w:p w:rsidR="0096393E" w:rsidRDefault="0096393E" w:rsidP="0096393E">
      <w:r w:rsidRPr="00133A42">
        <w:rPr>
          <w:b/>
        </w:rPr>
        <w:t>Paper 1</w:t>
      </w:r>
      <w:r>
        <w:t>- topics 1-4</w:t>
      </w:r>
      <w:r w:rsidR="00933761">
        <w:tab/>
      </w:r>
      <w:r w:rsidR="00933761">
        <w:tab/>
      </w:r>
      <w:r w:rsidR="00933761">
        <w:tab/>
      </w:r>
      <w:r w:rsidRPr="00133A42">
        <w:rPr>
          <w:b/>
        </w:rPr>
        <w:t>Paper 2</w:t>
      </w:r>
      <w:r>
        <w:t xml:space="preserve"> Topics 5-7.</w:t>
      </w:r>
    </w:p>
    <w:p w:rsidR="00933761" w:rsidRDefault="00933761" w:rsidP="0096393E">
      <w:r>
        <w:t xml:space="preserve">As well as the subject content in each topic you will also be assessed on your experimental and mathematical skills. </w:t>
      </w:r>
    </w:p>
    <w:p w:rsidR="00933761" w:rsidRDefault="00933761" w:rsidP="0096393E">
      <w:r>
        <w:t xml:space="preserve">Throughout your course you will carry out many investigations to develop practical skills and techniques with a variety of apparatus. </w:t>
      </w:r>
      <w:r w:rsidR="00133A42">
        <w:t>However,</w:t>
      </w:r>
      <w:r>
        <w:t xml:space="preserve"> there are </w:t>
      </w:r>
      <w:r w:rsidR="00133A42">
        <w:t>ten</w:t>
      </w:r>
      <w:r>
        <w:t xml:space="preserve"> core required practicals that you must carry out. You will be asked questions about these practicals in your exams.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7766"/>
      </w:tblGrid>
      <w:tr w:rsidR="00933761" w:rsidTr="00684EF0">
        <w:tc>
          <w:tcPr>
            <w:tcW w:w="2294" w:type="dxa"/>
          </w:tcPr>
          <w:p w:rsidR="00933761" w:rsidRPr="00133A42" w:rsidRDefault="00933761" w:rsidP="00133A42">
            <w:pPr>
              <w:jc w:val="center"/>
              <w:rPr>
                <w:b/>
              </w:rPr>
            </w:pPr>
            <w:r w:rsidRPr="00133A42">
              <w:rPr>
                <w:b/>
              </w:rPr>
              <w:t>Required practical activity</w:t>
            </w:r>
          </w:p>
        </w:tc>
        <w:tc>
          <w:tcPr>
            <w:tcW w:w="7766" w:type="dxa"/>
          </w:tcPr>
          <w:p w:rsidR="00933761" w:rsidRPr="00133A42" w:rsidRDefault="00933761" w:rsidP="00133A42">
            <w:pPr>
              <w:jc w:val="center"/>
              <w:rPr>
                <w:b/>
              </w:rPr>
            </w:pPr>
            <w:r w:rsidRPr="00133A42">
              <w:rPr>
                <w:b/>
              </w:rPr>
              <w:t>Title</w:t>
            </w:r>
          </w:p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Microscopes </w:t>
            </w:r>
          </w:p>
        </w:tc>
        <w:tc>
          <w:tcPr>
            <w:tcW w:w="7766" w:type="dxa"/>
          </w:tcPr>
          <w:p w:rsidR="00933761" w:rsidRDefault="00933761" w:rsidP="0096393E">
            <w:r>
              <w:t>Use a light microscope to observe, draw and label a selection of plant and animal cells.</w:t>
            </w:r>
          </w:p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Microbiology  </w:t>
            </w:r>
          </w:p>
        </w:tc>
        <w:tc>
          <w:tcPr>
            <w:tcW w:w="7766" w:type="dxa"/>
          </w:tcPr>
          <w:p w:rsidR="00933761" w:rsidRDefault="00933761" w:rsidP="0096393E">
            <w:r>
              <w:t xml:space="preserve">Investigate the effect of antiseptics or antibiotics on bacterial growth using agar plates and measuring inhibition zones. </w:t>
            </w:r>
          </w:p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Osmosis </w:t>
            </w:r>
          </w:p>
        </w:tc>
        <w:tc>
          <w:tcPr>
            <w:tcW w:w="7766" w:type="dxa"/>
          </w:tcPr>
          <w:p w:rsidR="00933761" w:rsidRDefault="00133A42" w:rsidP="0096393E">
            <w:r>
              <w:t xml:space="preserve">Investigate the effects of a range of concentrations of salt or sugar solutions on the mass of plant tissue. </w:t>
            </w:r>
          </w:p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Food tests </w:t>
            </w:r>
          </w:p>
        </w:tc>
        <w:tc>
          <w:tcPr>
            <w:tcW w:w="7766" w:type="dxa"/>
          </w:tcPr>
          <w:p w:rsidR="00933761" w:rsidRDefault="00133A42" w:rsidP="0096393E">
            <w:r>
              <w:t xml:space="preserve">Use qualitative reagents to test for a range of carbohydrates, lipids and proteins. </w:t>
            </w:r>
          </w:p>
          <w:p w:rsidR="00684EF0" w:rsidRDefault="00684EF0" w:rsidP="0096393E"/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Enzymes </w:t>
            </w:r>
          </w:p>
        </w:tc>
        <w:tc>
          <w:tcPr>
            <w:tcW w:w="7766" w:type="dxa"/>
          </w:tcPr>
          <w:p w:rsidR="00933761" w:rsidRDefault="00133A42" w:rsidP="0096393E">
            <w:r>
              <w:t xml:space="preserve">Investigate the effect of pH on the rate of reaction of amylase enzyme.   </w:t>
            </w:r>
          </w:p>
          <w:p w:rsidR="00684EF0" w:rsidRDefault="00684EF0" w:rsidP="0096393E"/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Photosynthesis </w:t>
            </w:r>
          </w:p>
        </w:tc>
        <w:tc>
          <w:tcPr>
            <w:tcW w:w="7766" w:type="dxa"/>
          </w:tcPr>
          <w:p w:rsidR="00933761" w:rsidRDefault="00133A42" w:rsidP="0096393E">
            <w:r>
              <w:t xml:space="preserve">Investigate the effect of light intensity on the rate of photosynthesis using an aquatic organism such as pondweed. </w:t>
            </w:r>
          </w:p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Reaction times </w:t>
            </w:r>
          </w:p>
        </w:tc>
        <w:tc>
          <w:tcPr>
            <w:tcW w:w="7766" w:type="dxa"/>
          </w:tcPr>
          <w:p w:rsidR="00933761" w:rsidRDefault="00133A42" w:rsidP="0096393E">
            <w:r>
              <w:t>Plan and carryout an investigation into the effect of a factor on human reaction time. .</w:t>
            </w:r>
          </w:p>
        </w:tc>
      </w:tr>
      <w:tr w:rsidR="00933761" w:rsidTr="00684EF0">
        <w:tc>
          <w:tcPr>
            <w:tcW w:w="2294" w:type="dxa"/>
          </w:tcPr>
          <w:p w:rsidR="00933761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Plant growth </w:t>
            </w:r>
          </w:p>
        </w:tc>
        <w:tc>
          <w:tcPr>
            <w:tcW w:w="7766" w:type="dxa"/>
          </w:tcPr>
          <w:p w:rsidR="00933761" w:rsidRDefault="00133A42" w:rsidP="0096393E">
            <w:r>
              <w:t>Investigate the effect of light or gravity on the growth of newly germinated seedlings.</w:t>
            </w:r>
          </w:p>
        </w:tc>
      </w:tr>
      <w:tr w:rsidR="00133A42" w:rsidTr="00684EF0">
        <w:tc>
          <w:tcPr>
            <w:tcW w:w="2294" w:type="dxa"/>
          </w:tcPr>
          <w:p w:rsidR="00133A42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Field investigations </w:t>
            </w:r>
          </w:p>
        </w:tc>
        <w:tc>
          <w:tcPr>
            <w:tcW w:w="7766" w:type="dxa"/>
          </w:tcPr>
          <w:p w:rsidR="00133A42" w:rsidRDefault="00133A42" w:rsidP="0096393E">
            <w:r>
              <w:t>Measure the population size of a common species in a habitat</w:t>
            </w:r>
          </w:p>
        </w:tc>
      </w:tr>
      <w:tr w:rsidR="00133A42" w:rsidTr="00684EF0">
        <w:tc>
          <w:tcPr>
            <w:tcW w:w="2294" w:type="dxa"/>
          </w:tcPr>
          <w:p w:rsidR="00133A42" w:rsidRDefault="00C503C5" w:rsidP="00C503C5">
            <w:pPr>
              <w:pStyle w:val="ListParagraph"/>
              <w:numPr>
                <w:ilvl w:val="0"/>
                <w:numId w:val="2"/>
              </w:numPr>
            </w:pPr>
            <w:r>
              <w:t xml:space="preserve">Decay </w:t>
            </w:r>
          </w:p>
        </w:tc>
        <w:tc>
          <w:tcPr>
            <w:tcW w:w="7766" w:type="dxa"/>
          </w:tcPr>
          <w:p w:rsidR="00133A42" w:rsidRDefault="00133A42" w:rsidP="0096393E">
            <w:r>
              <w:t xml:space="preserve">Investigate the effect of temperature on the rate of decay of free milk by measuring pH change. </w:t>
            </w:r>
          </w:p>
        </w:tc>
      </w:tr>
    </w:tbl>
    <w:p w:rsidR="0096393E" w:rsidRDefault="0096393E" w:rsidP="0096393E"/>
    <w:sectPr w:rsidR="0096393E" w:rsidSect="00684EF0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F0" w:rsidRDefault="00684EF0" w:rsidP="00684EF0">
      <w:pPr>
        <w:spacing w:after="0" w:line="240" w:lineRule="auto"/>
      </w:pPr>
      <w:r>
        <w:separator/>
      </w:r>
    </w:p>
  </w:endnote>
  <w:endnote w:type="continuationSeparator" w:id="0">
    <w:p w:rsidR="00684EF0" w:rsidRDefault="00684EF0" w:rsidP="0068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F0" w:rsidRPr="00684EF0" w:rsidRDefault="00684EF0">
    <w:pPr>
      <w:pStyle w:val="Footer"/>
      <w:rPr>
        <w:sz w:val="14"/>
      </w:rPr>
    </w:pPr>
    <w:r w:rsidRPr="00684EF0">
      <w:rPr>
        <w:sz w:val="18"/>
      </w:rPr>
      <w:t>To be kept at the front of your file</w:t>
    </w:r>
  </w:p>
  <w:p w:rsidR="00684EF0" w:rsidRDefault="00684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F0" w:rsidRDefault="00684EF0" w:rsidP="00684EF0">
      <w:pPr>
        <w:spacing w:after="0" w:line="240" w:lineRule="auto"/>
      </w:pPr>
      <w:r>
        <w:separator/>
      </w:r>
    </w:p>
  </w:footnote>
  <w:footnote w:type="continuationSeparator" w:id="0">
    <w:p w:rsidR="00684EF0" w:rsidRDefault="00684EF0" w:rsidP="0068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F0" w:rsidRDefault="00684EF0">
    <w:pPr>
      <w:pStyle w:val="Header"/>
    </w:pPr>
    <w:r>
      <w:t>Name ……………………………………………………</w:t>
    </w:r>
  </w:p>
  <w:p w:rsidR="00684EF0" w:rsidRDefault="00684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52E"/>
    <w:multiLevelType w:val="hybridMultilevel"/>
    <w:tmpl w:val="3FF0603C"/>
    <w:lvl w:ilvl="0" w:tplc="5B44B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11A5B"/>
    <w:multiLevelType w:val="hybridMultilevel"/>
    <w:tmpl w:val="6096C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E"/>
    <w:rsid w:val="00133A42"/>
    <w:rsid w:val="002469F5"/>
    <w:rsid w:val="00684EF0"/>
    <w:rsid w:val="00933761"/>
    <w:rsid w:val="0095746F"/>
    <w:rsid w:val="0096393E"/>
    <w:rsid w:val="00C503C5"/>
    <w:rsid w:val="00E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35E3-9C88-4F41-9883-A5DE5933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E"/>
    <w:pPr>
      <w:ind w:left="720"/>
      <w:contextualSpacing/>
    </w:pPr>
  </w:style>
  <w:style w:type="table" w:styleId="TableGrid">
    <w:name w:val="Table Grid"/>
    <w:basedOn w:val="TableNormal"/>
    <w:uiPriority w:val="39"/>
    <w:rsid w:val="0096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F0"/>
  </w:style>
  <w:style w:type="paragraph" w:styleId="Footer">
    <w:name w:val="footer"/>
    <w:basedOn w:val="Normal"/>
    <w:link w:val="FooterChar"/>
    <w:uiPriority w:val="99"/>
    <w:unhideWhenUsed/>
    <w:rsid w:val="0068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F0"/>
  </w:style>
  <w:style w:type="paragraph" w:styleId="BalloonText">
    <w:name w:val="Balloon Text"/>
    <w:basedOn w:val="Normal"/>
    <w:link w:val="BalloonTextChar"/>
    <w:uiPriority w:val="99"/>
    <w:semiHidden/>
    <w:unhideWhenUsed/>
    <w:rsid w:val="00E8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L. Petts</dc:creator>
  <cp:keywords/>
  <dc:description/>
  <cp:lastModifiedBy>Mrs. L. Petts</cp:lastModifiedBy>
  <cp:revision>5</cp:revision>
  <cp:lastPrinted>2016-07-18T08:39:00Z</cp:lastPrinted>
  <dcterms:created xsi:type="dcterms:W3CDTF">2016-07-14T13:11:00Z</dcterms:created>
  <dcterms:modified xsi:type="dcterms:W3CDTF">2016-07-18T08:40:00Z</dcterms:modified>
</cp:coreProperties>
</file>