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F5" w:rsidRPr="007B1784" w:rsidRDefault="00033845" w:rsidP="00133A42">
      <w:pPr>
        <w:jc w:val="center"/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1784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AQA Chemistry</w:t>
      </w:r>
      <w:r w:rsidR="0096393E" w:rsidRPr="007B1784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GCSE</w:t>
      </w:r>
    </w:p>
    <w:p w:rsidR="0096393E" w:rsidRPr="00133A42" w:rsidRDefault="0096393E">
      <w:r w:rsidRPr="00133A42">
        <w:rPr>
          <w:b/>
        </w:rPr>
        <w:t xml:space="preserve">Specification </w:t>
      </w:r>
      <w:r w:rsidR="00133A42" w:rsidRPr="00133A42">
        <w:rPr>
          <w:b/>
        </w:rPr>
        <w:t xml:space="preserve">code: </w:t>
      </w:r>
      <w:r w:rsidR="00033845">
        <w:t>8462</w:t>
      </w:r>
    </w:p>
    <w:p w:rsidR="0096393E" w:rsidRPr="00133A42" w:rsidRDefault="007B178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07CEB4" wp14:editId="7E919C57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28575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56" y="21365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_log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A42" w:rsidRPr="00133A42">
        <w:rPr>
          <w:b/>
        </w:rPr>
        <w:t>Subject topics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Atomic structure and periodic table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Bonding, structure and the property of matter.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Quantitative chemistry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Chemical changes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Energy changes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The rate and extent of chemical change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Organic chemistry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Chemical analysis</w:t>
      </w:r>
    </w:p>
    <w:p w:rsidR="00033845" w:rsidRDefault="00033845" w:rsidP="00033845">
      <w:pPr>
        <w:pStyle w:val="ListParagraph"/>
        <w:numPr>
          <w:ilvl w:val="0"/>
          <w:numId w:val="2"/>
        </w:numPr>
      </w:pPr>
      <w:r>
        <w:t>Chemistry of the atmosphere</w:t>
      </w:r>
    </w:p>
    <w:p w:rsidR="00033845" w:rsidRPr="00033845" w:rsidRDefault="00033845" w:rsidP="00033845">
      <w:pPr>
        <w:pStyle w:val="ListParagraph"/>
        <w:numPr>
          <w:ilvl w:val="0"/>
          <w:numId w:val="2"/>
        </w:numPr>
      </w:pPr>
      <w:r>
        <w:t>Using resources</w:t>
      </w:r>
    </w:p>
    <w:p w:rsidR="0096393E" w:rsidRPr="00033845" w:rsidRDefault="0096393E" w:rsidP="00033845">
      <w:pPr>
        <w:rPr>
          <w:b/>
        </w:rPr>
      </w:pPr>
      <w:r w:rsidRPr="00033845">
        <w:rPr>
          <w:b/>
        </w:rPr>
        <w:t>Assessment</w:t>
      </w:r>
    </w:p>
    <w:p w:rsidR="0096393E" w:rsidRDefault="0096393E" w:rsidP="0096393E">
      <w:r>
        <w:t xml:space="preserve">This qualification is linear. Linear means that you will sit all your exams at the end of the course. </w:t>
      </w:r>
    </w:p>
    <w:p w:rsidR="0096393E" w:rsidRDefault="00033845" w:rsidP="0096393E">
      <w:r>
        <w:t>For Chemistry</w:t>
      </w:r>
      <w:r w:rsidR="0096393E">
        <w:t xml:space="preserve"> GCSE you will have two exams. Each exam is 1 hour 45 minutes, </w:t>
      </w:r>
      <w:r w:rsidR="00933761">
        <w:t>consists</w:t>
      </w:r>
      <w:r w:rsidR="0096393E">
        <w:t xml:space="preserve"> of 100 marks and is worth 50% of you</w:t>
      </w:r>
      <w:r w:rsidR="00822B16">
        <w:t>r</w:t>
      </w:r>
      <w:bookmarkStart w:id="0" w:name="_GoBack"/>
      <w:bookmarkEnd w:id="0"/>
      <w:r w:rsidR="0096393E">
        <w:t xml:space="preserve"> overall GCSE. Questions can be multiple choice, structured, closed short answer and open response. </w:t>
      </w:r>
    </w:p>
    <w:p w:rsidR="0096393E" w:rsidRDefault="0096393E" w:rsidP="0096393E">
      <w:r w:rsidRPr="00133A42">
        <w:rPr>
          <w:b/>
        </w:rPr>
        <w:t>Paper 1</w:t>
      </w:r>
      <w:r w:rsidR="00033845">
        <w:t>- Topics 1-5</w:t>
      </w:r>
      <w:r w:rsidR="00933761">
        <w:tab/>
      </w:r>
      <w:r w:rsidR="00933761">
        <w:tab/>
      </w:r>
      <w:r w:rsidR="00933761">
        <w:tab/>
      </w:r>
      <w:r w:rsidRPr="00133A42">
        <w:rPr>
          <w:b/>
        </w:rPr>
        <w:t>Paper 2</w:t>
      </w:r>
      <w:r w:rsidR="00033845">
        <w:t xml:space="preserve"> Topics 6-10</w:t>
      </w:r>
      <w:r>
        <w:t>.</w:t>
      </w:r>
    </w:p>
    <w:p w:rsidR="00933761" w:rsidRDefault="00933761" w:rsidP="0096393E">
      <w:r>
        <w:t xml:space="preserve">As well as the subject content in each topic you will also be assessed on your experimental and mathematical skills. </w:t>
      </w:r>
    </w:p>
    <w:p w:rsidR="00933761" w:rsidRDefault="00933761" w:rsidP="0096393E">
      <w:r>
        <w:t xml:space="preserve">Throughout your course you will carry out many investigations to develop practical skills and techniques with a variety of apparatus. </w:t>
      </w:r>
      <w:r w:rsidR="00133A42">
        <w:t>However,</w:t>
      </w:r>
      <w:r>
        <w:t xml:space="preserve"> there are </w:t>
      </w:r>
      <w:r w:rsidR="00033845">
        <w:t>eight</w:t>
      </w:r>
      <w:r>
        <w:t xml:space="preserve"> core required practicals that you must carry out. You will be asked questions about these practicals in your exams.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8007"/>
      </w:tblGrid>
      <w:tr w:rsidR="00933761" w:rsidTr="00133A42">
        <w:tc>
          <w:tcPr>
            <w:tcW w:w="1838" w:type="dxa"/>
          </w:tcPr>
          <w:p w:rsidR="00933761" w:rsidRPr="00133A42" w:rsidRDefault="00933761" w:rsidP="00133A42">
            <w:pPr>
              <w:jc w:val="center"/>
              <w:rPr>
                <w:b/>
              </w:rPr>
            </w:pPr>
            <w:r w:rsidRPr="00133A42">
              <w:rPr>
                <w:b/>
              </w:rPr>
              <w:t>Required practical activity</w:t>
            </w:r>
          </w:p>
        </w:tc>
        <w:tc>
          <w:tcPr>
            <w:tcW w:w="8363" w:type="dxa"/>
          </w:tcPr>
          <w:p w:rsidR="00933761" w:rsidRPr="00133A42" w:rsidRDefault="00933761" w:rsidP="00133A42">
            <w:pPr>
              <w:jc w:val="center"/>
              <w:rPr>
                <w:b/>
              </w:rPr>
            </w:pPr>
            <w:r w:rsidRPr="00133A42">
              <w:rPr>
                <w:b/>
              </w:rPr>
              <w:t>Title</w:t>
            </w:r>
          </w:p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>Salts</w:t>
            </w:r>
          </w:p>
        </w:tc>
        <w:tc>
          <w:tcPr>
            <w:tcW w:w="8363" w:type="dxa"/>
          </w:tcPr>
          <w:p w:rsidR="00933761" w:rsidRDefault="00033845" w:rsidP="0096393E">
            <w:r>
              <w:t xml:space="preserve">Preparation of a pure dry sample of a soluble salt from an insoluble oxide or carbonate, using a Bunsen burner to heat dilute acid and a water bath or electric heater to evaporate the solution. </w:t>
            </w:r>
          </w:p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>Titration</w:t>
            </w:r>
          </w:p>
        </w:tc>
        <w:tc>
          <w:tcPr>
            <w:tcW w:w="8363" w:type="dxa"/>
          </w:tcPr>
          <w:p w:rsidR="00933761" w:rsidRDefault="00131672" w:rsidP="0096393E">
            <w:r>
              <w:t xml:space="preserve">Determination of the reacting volumes of solutions of a strong acid and a strong alkali by titration. </w:t>
            </w:r>
          </w:p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 xml:space="preserve">Electrolysis </w:t>
            </w:r>
          </w:p>
        </w:tc>
        <w:tc>
          <w:tcPr>
            <w:tcW w:w="8363" w:type="dxa"/>
          </w:tcPr>
          <w:p w:rsidR="00933761" w:rsidRDefault="00131672" w:rsidP="0096393E">
            <w:r>
              <w:t>Investigate what happens when aqueous solutions of electrolysed using inert electrodes.</w:t>
            </w:r>
          </w:p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 xml:space="preserve">Reactions </w:t>
            </w:r>
          </w:p>
        </w:tc>
        <w:tc>
          <w:tcPr>
            <w:tcW w:w="8363" w:type="dxa"/>
          </w:tcPr>
          <w:p w:rsidR="00933761" w:rsidRDefault="00131672" w:rsidP="0096393E">
            <w:r>
              <w:t xml:space="preserve">Investigate the variables that affect temperature changes in reacting solutions such as, acid plus metals, acid plus carbonates, neutralisation, displacement of metals. </w:t>
            </w:r>
          </w:p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 xml:space="preserve">Rates </w:t>
            </w:r>
          </w:p>
        </w:tc>
        <w:tc>
          <w:tcPr>
            <w:tcW w:w="8363" w:type="dxa"/>
          </w:tcPr>
          <w:p w:rsidR="00933761" w:rsidRDefault="00131672" w:rsidP="0096393E">
            <w:r>
              <w:t xml:space="preserve">Investigate how changes in concentration affects the rate of reactions by a method involving measuring the volume of a gas produced and a method involving a change in colour or turbidity. </w:t>
            </w:r>
          </w:p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 xml:space="preserve">Chromatography </w:t>
            </w:r>
          </w:p>
        </w:tc>
        <w:tc>
          <w:tcPr>
            <w:tcW w:w="8363" w:type="dxa"/>
          </w:tcPr>
          <w:p w:rsidR="00933761" w:rsidRDefault="00B6454B" w:rsidP="0096393E">
            <w:r>
              <w:t>Investigate how paper chromatography can be used to serrate and tell the difference between coloured substances</w:t>
            </w:r>
          </w:p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>Flame tests</w:t>
            </w:r>
          </w:p>
        </w:tc>
        <w:tc>
          <w:tcPr>
            <w:tcW w:w="8363" w:type="dxa"/>
          </w:tcPr>
          <w:p w:rsidR="00933761" w:rsidRDefault="00B6454B" w:rsidP="0096393E">
            <w:r>
              <w:t xml:space="preserve">Use of chemical flame tests to identify the ions in unknown single ionic compounds. </w:t>
            </w:r>
          </w:p>
          <w:p w:rsidR="007B1784" w:rsidRDefault="007B1784" w:rsidP="0096393E"/>
        </w:tc>
      </w:tr>
      <w:tr w:rsidR="00933761" w:rsidTr="00133A42">
        <w:tc>
          <w:tcPr>
            <w:tcW w:w="1838" w:type="dxa"/>
          </w:tcPr>
          <w:p w:rsidR="00933761" w:rsidRDefault="005E41BE" w:rsidP="005E41BE">
            <w:pPr>
              <w:pStyle w:val="ListParagraph"/>
              <w:numPr>
                <w:ilvl w:val="0"/>
                <w:numId w:val="3"/>
              </w:numPr>
            </w:pPr>
            <w:r>
              <w:t xml:space="preserve">Potable water </w:t>
            </w:r>
          </w:p>
        </w:tc>
        <w:tc>
          <w:tcPr>
            <w:tcW w:w="8363" w:type="dxa"/>
          </w:tcPr>
          <w:p w:rsidR="00933761" w:rsidRDefault="00B6454B" w:rsidP="0096393E">
            <w:r>
              <w:t xml:space="preserve">Analysis and purification of water samples from different sources, including pH, dissolved solids and distillation. </w:t>
            </w:r>
          </w:p>
        </w:tc>
      </w:tr>
    </w:tbl>
    <w:p w:rsidR="0096393E" w:rsidRDefault="0096393E" w:rsidP="0096393E"/>
    <w:sectPr w:rsidR="0096393E" w:rsidSect="007B1784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84" w:rsidRDefault="007B1784" w:rsidP="007B1784">
      <w:pPr>
        <w:spacing w:after="0" w:line="240" w:lineRule="auto"/>
      </w:pPr>
      <w:r>
        <w:separator/>
      </w:r>
    </w:p>
  </w:endnote>
  <w:endnote w:type="continuationSeparator" w:id="0">
    <w:p w:rsidR="007B1784" w:rsidRDefault="007B1784" w:rsidP="007B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84" w:rsidRPr="007B1784" w:rsidRDefault="007B1784">
    <w:pPr>
      <w:pStyle w:val="Footer"/>
      <w:rPr>
        <w:sz w:val="18"/>
      </w:rPr>
    </w:pPr>
    <w:r w:rsidRPr="007B1784">
      <w:rPr>
        <w:sz w:val="18"/>
      </w:rPr>
      <w:t>To be kept in the front of your file.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84" w:rsidRDefault="007B1784" w:rsidP="007B1784">
      <w:pPr>
        <w:spacing w:after="0" w:line="240" w:lineRule="auto"/>
      </w:pPr>
      <w:r>
        <w:separator/>
      </w:r>
    </w:p>
  </w:footnote>
  <w:footnote w:type="continuationSeparator" w:id="0">
    <w:p w:rsidR="007B1784" w:rsidRDefault="007B1784" w:rsidP="007B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84" w:rsidRDefault="007B1784">
    <w:pPr>
      <w:pStyle w:val="Header"/>
    </w:pPr>
    <w:r>
      <w:t>Name………………………………………</w:t>
    </w:r>
  </w:p>
  <w:p w:rsidR="007B1784" w:rsidRDefault="007B1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1A5B"/>
    <w:multiLevelType w:val="hybridMultilevel"/>
    <w:tmpl w:val="6096C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8D7"/>
    <w:multiLevelType w:val="hybridMultilevel"/>
    <w:tmpl w:val="2EDCFDDE"/>
    <w:lvl w:ilvl="0" w:tplc="2250A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74B"/>
    <w:multiLevelType w:val="hybridMultilevel"/>
    <w:tmpl w:val="D9843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E"/>
    <w:rsid w:val="00033845"/>
    <w:rsid w:val="00131672"/>
    <w:rsid w:val="00133A42"/>
    <w:rsid w:val="002469F5"/>
    <w:rsid w:val="005E41BE"/>
    <w:rsid w:val="007B1784"/>
    <w:rsid w:val="00822B16"/>
    <w:rsid w:val="00933761"/>
    <w:rsid w:val="0095746F"/>
    <w:rsid w:val="0096393E"/>
    <w:rsid w:val="00B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35E3-9C88-4F41-9883-A5DE593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E"/>
    <w:pPr>
      <w:ind w:left="720"/>
      <w:contextualSpacing/>
    </w:pPr>
  </w:style>
  <w:style w:type="table" w:styleId="TableGrid">
    <w:name w:val="Table Grid"/>
    <w:basedOn w:val="TableNormal"/>
    <w:uiPriority w:val="39"/>
    <w:rsid w:val="0096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84"/>
  </w:style>
  <w:style w:type="paragraph" w:styleId="Footer">
    <w:name w:val="footer"/>
    <w:basedOn w:val="Normal"/>
    <w:link w:val="FooterChar"/>
    <w:uiPriority w:val="99"/>
    <w:unhideWhenUsed/>
    <w:rsid w:val="007B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Petts</dc:creator>
  <cp:keywords/>
  <dc:description/>
  <cp:lastModifiedBy>Mrs. L. Petts</cp:lastModifiedBy>
  <cp:revision>6</cp:revision>
  <cp:lastPrinted>2016-07-14T14:07:00Z</cp:lastPrinted>
  <dcterms:created xsi:type="dcterms:W3CDTF">2016-07-14T13:53:00Z</dcterms:created>
  <dcterms:modified xsi:type="dcterms:W3CDTF">2016-07-18T08:40:00Z</dcterms:modified>
</cp:coreProperties>
</file>